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E4" w:rsidRPr="00055ECA" w:rsidRDefault="008233E4" w:rsidP="008233E4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055ECA">
        <w:rPr>
          <w:rFonts w:ascii="Cambria" w:hAnsi="Cambria"/>
          <w:sz w:val="28"/>
          <w:szCs w:val="28"/>
        </w:rPr>
        <w:t>ANTET UNITATE DE ÎNVĂȚĂMÂNT</w:t>
      </w:r>
    </w:p>
    <w:p w:rsidR="008233E4" w:rsidRDefault="008233E4" w:rsidP="008233E4">
      <w:pPr>
        <w:spacing w:after="0" w:line="240" w:lineRule="auto"/>
        <w:ind w:left="9360" w:firstLine="720"/>
        <w:jc w:val="center"/>
        <w:rPr>
          <w:rFonts w:ascii="Cambria" w:hAnsi="Cambria"/>
        </w:rPr>
      </w:pPr>
      <w:r>
        <w:rPr>
          <w:rFonts w:ascii="Cambria" w:hAnsi="Cambria"/>
        </w:rPr>
        <w:t>Nr. _________/____________________</w:t>
      </w:r>
    </w:p>
    <w:p w:rsidR="008233E4" w:rsidRPr="00055ECA" w:rsidRDefault="008233E4" w:rsidP="008233E4">
      <w:pPr>
        <w:spacing w:after="0" w:line="240" w:lineRule="auto"/>
        <w:ind w:left="9360" w:firstLine="720"/>
        <w:jc w:val="center"/>
        <w:rPr>
          <w:rFonts w:ascii="Cambria" w:hAnsi="Cambria"/>
        </w:rPr>
      </w:pPr>
    </w:p>
    <w:tbl>
      <w:tblPr>
        <w:tblStyle w:val="Tabelgril"/>
        <w:tblpPr w:leftFromText="180" w:rightFromText="180" w:vertAnchor="text" w:horzAnchor="page" w:tblpX="1254" w:tblpY="166"/>
        <w:tblW w:w="1423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08"/>
        <w:gridCol w:w="8730"/>
      </w:tblGrid>
      <w:tr w:rsidR="008233E4" w:rsidRPr="00055ECA" w:rsidTr="004F2C60">
        <w:trPr>
          <w:trHeight w:val="1878"/>
        </w:trPr>
        <w:tc>
          <w:tcPr>
            <w:tcW w:w="5508" w:type="dxa"/>
          </w:tcPr>
          <w:p w:rsidR="008233E4" w:rsidRPr="00055ECA" w:rsidRDefault="008233E4" w:rsidP="004F2C60">
            <w:pPr>
              <w:jc w:val="center"/>
              <w:rPr>
                <w:rFonts w:ascii="Times New Roman" w:hAnsi="Times New Roman" w:cs="Times New Roman"/>
              </w:rPr>
            </w:pPr>
            <w:r w:rsidRPr="00055ECA">
              <w:rPr>
                <w:rFonts w:ascii="Times New Roman" w:hAnsi="Times New Roman" w:cs="Times New Roman"/>
              </w:rPr>
              <w:t>Avizat,</w:t>
            </w:r>
          </w:p>
          <w:p w:rsidR="008233E4" w:rsidRPr="00055ECA" w:rsidRDefault="008233E4" w:rsidP="004F2C60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055ECA">
              <w:rPr>
                <w:rFonts w:ascii="Times New Roman" w:hAnsi="Times New Roman" w:cs="Times New Roman"/>
              </w:rPr>
              <w:t>Director</w:t>
            </w:r>
            <w:r w:rsidRPr="00055ECA">
              <w:rPr>
                <w:rFonts w:ascii="Times New Roman" w:eastAsia="Times New Roman" w:hAnsi="Times New Roman" w:cs="Times New Roman"/>
                <w:b/>
                <w:lang w:eastAsia="ro-RO"/>
              </w:rPr>
              <w:t>,</w:t>
            </w:r>
          </w:p>
          <w:p w:rsidR="008233E4" w:rsidRPr="00055ECA" w:rsidRDefault="008233E4" w:rsidP="004F2C60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8233E4" w:rsidRPr="00055ECA" w:rsidRDefault="008233E4" w:rsidP="004F2C60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055ECA">
              <w:rPr>
                <w:rFonts w:ascii="Times New Roman" w:eastAsia="Times New Roman" w:hAnsi="Times New Roman" w:cs="Times New Roman"/>
                <w:lang w:eastAsia="ro-RO"/>
              </w:rPr>
              <w:t>Numele și prenumele__________________________</w:t>
            </w:r>
          </w:p>
          <w:p w:rsidR="008233E4" w:rsidRPr="00055ECA" w:rsidRDefault="008233E4" w:rsidP="004F2C60">
            <w:pPr>
              <w:jc w:val="center"/>
              <w:rPr>
                <w:rFonts w:ascii="Times New Roman" w:hAnsi="Times New Roman" w:cs="Times New Roman"/>
              </w:rPr>
            </w:pPr>
          </w:p>
          <w:p w:rsidR="008233E4" w:rsidRPr="00055ECA" w:rsidRDefault="008233E4" w:rsidP="004F2C60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055ECA">
              <w:rPr>
                <w:rFonts w:ascii="Times New Roman" w:hAnsi="Times New Roman" w:cs="Times New Roman"/>
              </w:rPr>
              <w:t>Semnătura,__________________________________</w:t>
            </w:r>
          </w:p>
          <w:p w:rsidR="008233E4" w:rsidRPr="00055ECA" w:rsidRDefault="008233E4" w:rsidP="004F2C60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8730" w:type="dxa"/>
          </w:tcPr>
          <w:p w:rsidR="008233E4" w:rsidRPr="00055ECA" w:rsidRDefault="008233E4" w:rsidP="004F2C60">
            <w:pPr>
              <w:jc w:val="center"/>
              <w:rPr>
                <w:rFonts w:ascii="Times New Roman" w:hAnsi="Times New Roman" w:cs="Times New Roman"/>
              </w:rPr>
            </w:pPr>
            <w:r w:rsidRPr="00055ECA">
              <w:rPr>
                <w:rFonts w:ascii="Times New Roman" w:hAnsi="Times New Roman" w:cs="Times New Roman"/>
              </w:rPr>
              <w:t>Aprobat,</w:t>
            </w:r>
          </w:p>
          <w:p w:rsidR="008233E4" w:rsidRPr="00055ECA" w:rsidRDefault="008233E4" w:rsidP="004F2C60">
            <w:pPr>
              <w:jc w:val="center"/>
              <w:rPr>
                <w:rFonts w:ascii="Times New Roman" w:hAnsi="Times New Roman" w:cs="Times New Roman"/>
              </w:rPr>
            </w:pPr>
            <w:r w:rsidRPr="00055ECA">
              <w:rPr>
                <w:rFonts w:ascii="Times New Roman" w:hAnsi="Times New Roman" w:cs="Times New Roman"/>
              </w:rPr>
              <w:t xml:space="preserve"> în ședința</w:t>
            </w:r>
            <w:r w:rsidR="00336984">
              <w:rPr>
                <w:rFonts w:ascii="Times New Roman" w:hAnsi="Times New Roman" w:cs="Times New Roman"/>
              </w:rPr>
              <w:t xml:space="preserve"> </w:t>
            </w:r>
            <w:r w:rsidRPr="00055ECA">
              <w:rPr>
                <w:rFonts w:ascii="Times New Roman" w:hAnsi="Times New Roman" w:cs="Times New Roman"/>
                <w:b/>
              </w:rPr>
              <w:t>Comisiei de Orientare Școlară și Profesională</w:t>
            </w:r>
          </w:p>
          <w:p w:rsidR="008233E4" w:rsidRPr="00055ECA" w:rsidRDefault="008233E4" w:rsidP="004F2C60">
            <w:pPr>
              <w:jc w:val="center"/>
              <w:rPr>
                <w:rFonts w:ascii="Times New Roman" w:hAnsi="Times New Roman" w:cs="Times New Roman"/>
              </w:rPr>
            </w:pPr>
          </w:p>
          <w:p w:rsidR="008233E4" w:rsidRPr="00055ECA" w:rsidRDefault="008233E4" w:rsidP="004F2C60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55ECA">
              <w:rPr>
                <w:rFonts w:ascii="Times New Roman" w:hAnsi="Times New Roman" w:cs="Times New Roman"/>
              </w:rPr>
              <w:t>din data _____________________</w:t>
            </w:r>
          </w:p>
          <w:p w:rsidR="008233E4" w:rsidRPr="00055ECA" w:rsidRDefault="008233E4" w:rsidP="004F2C60">
            <w:pPr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710B56" w:rsidRPr="008F77A7" w:rsidRDefault="00710B56" w:rsidP="008F77A7">
      <w:pPr>
        <w:tabs>
          <w:tab w:val="left" w:pos="3466"/>
        </w:tabs>
        <w:spacing w:after="0" w:line="240" w:lineRule="auto"/>
        <w:rPr>
          <w:rFonts w:ascii="Cambria" w:hAnsi="Cambria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EE7384" w:rsidRDefault="00EE738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8233E4" w:rsidRPr="00055ECA" w:rsidRDefault="008233E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55E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PLAN DE SERVICII INDIVIDUALIZAT </w:t>
      </w:r>
    </w:p>
    <w:p w:rsidR="008233E4" w:rsidRPr="00055ECA" w:rsidRDefault="008233E4" w:rsidP="008233E4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55E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PENTRU COPIII CU CERINŢE EDUCAŢIONALE SPECIALE</w:t>
      </w:r>
    </w:p>
    <w:p w:rsidR="008233E4" w:rsidRPr="008F77A7" w:rsidRDefault="008233E4" w:rsidP="008F77A7">
      <w:pPr>
        <w:spacing w:after="240" w:line="240" w:lineRule="auto"/>
        <w:jc w:val="center"/>
        <w:rPr>
          <w:rFonts w:ascii="Times New Roman" w:hAnsi="Times New Roman" w:cs="Times New Roman"/>
          <w:spacing w:val="-1"/>
          <w:sz w:val="16"/>
          <w:szCs w:val="16"/>
        </w:rPr>
      </w:pPr>
      <w:r w:rsidRPr="00055ECA">
        <w:rPr>
          <w:rFonts w:ascii="Times New Roman" w:hAnsi="Times New Roman" w:cs="Times New Roman"/>
          <w:sz w:val="16"/>
          <w:szCs w:val="16"/>
        </w:rPr>
        <w:t xml:space="preserve"> (cf. AnexeiNr.15  la</w:t>
      </w:r>
      <w:r w:rsidRPr="00055ECA">
        <w:rPr>
          <w:rFonts w:ascii="Times New Roman" w:eastAsia="Times New Roman" w:hAnsi="Times New Roman" w:cs="Times New Roman"/>
          <w:i/>
          <w:sz w:val="16"/>
          <w:szCs w:val="16"/>
          <w:lang w:eastAsia="ro-RO"/>
        </w:rPr>
        <w:t>Metodologia pentru evaluarea şi intervenţia integrată în vederea încadrării copiilor cu dizabilităţi în grad de handicap, a orientării şcolare şi profesionale a copiilor cu cerinţe educaţionale speciale, precum şi în vederea abilitării şi reabilitării copiilor cu dizabilităţi şi/sau cerinţe educaţionale speciale,</w:t>
      </w:r>
      <w:r w:rsidRPr="00055ECA">
        <w:rPr>
          <w:rFonts w:ascii="Times New Roman" w:hAnsi="Times New Roman" w:cs="Times New Roman"/>
          <w:bCs/>
          <w:sz w:val="16"/>
          <w:szCs w:val="16"/>
        </w:rPr>
        <w:t>aprobată prin</w:t>
      </w:r>
      <w:r w:rsidRPr="00055ECA">
        <w:rPr>
          <w:rFonts w:ascii="Times New Roman" w:hAnsi="Times New Roman" w:cs="Times New Roman"/>
          <w:sz w:val="16"/>
          <w:szCs w:val="16"/>
        </w:rPr>
        <w:t xml:space="preserve">Ordinul comun al MMFPSPV/MS/MENCȘ nr. </w:t>
      </w:r>
      <w:r w:rsidR="008F77A7">
        <w:rPr>
          <w:rFonts w:ascii="Times New Roman" w:hAnsi="Times New Roman" w:cs="Times New Roman"/>
          <w:sz w:val="16"/>
          <w:szCs w:val="16"/>
        </w:rPr>
        <w:t>19</w:t>
      </w:r>
      <w:r w:rsidRPr="00055ECA">
        <w:rPr>
          <w:rFonts w:ascii="Times New Roman" w:hAnsi="Times New Roman" w:cs="Times New Roman"/>
          <w:sz w:val="16"/>
          <w:szCs w:val="16"/>
        </w:rPr>
        <w:t>85/1305/5805/2016</w:t>
      </w:r>
      <w:r w:rsidRPr="00055ECA">
        <w:rPr>
          <w:rFonts w:ascii="Times New Roman" w:hAnsi="Times New Roman" w:cs="Times New Roman"/>
          <w:spacing w:val="-1"/>
          <w:sz w:val="16"/>
          <w:szCs w:val="16"/>
        </w:rPr>
        <w:t>)</w:t>
      </w:r>
      <w:r w:rsidRPr="00055ECA">
        <w:rPr>
          <w:rFonts w:ascii="Times New Roman" w:eastAsia="Times New Roman" w:hAnsi="Times New Roman" w:cs="Times New Roman"/>
          <w:lang w:eastAsia="ro-RO"/>
        </w:rPr>
        <w:t> </w:t>
      </w:r>
      <w:r w:rsidRPr="00055ECA">
        <w:rPr>
          <w:rFonts w:ascii="Times New Roman" w:eastAsia="Times New Roman" w:hAnsi="Times New Roman" w:cs="Times New Roman"/>
          <w:lang w:eastAsia="ro-RO"/>
        </w:rPr>
        <w:t> 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Numele şi prenumele copilului/elevului:_________________________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Mama: 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Tata: 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Reprezentantul legal al copilului: 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Data naşterii: 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Domiciliul: ________________________</w:t>
      </w:r>
    </w:p>
    <w:p w:rsidR="0062218E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Unitatea de învăţământ la care este înscris: ________________________</w:t>
      </w:r>
      <w:r w:rsidR="008F77A7">
        <w:rPr>
          <w:rFonts w:ascii="Times New Roman" w:eastAsia="Times New Roman" w:hAnsi="Times New Roman" w:cs="Times New Roman"/>
          <w:lang w:eastAsia="ro-RO"/>
        </w:rPr>
        <w:t>____________</w:t>
      </w:r>
      <w:r w:rsidR="00FA36BB">
        <w:rPr>
          <w:rFonts w:ascii="Times New Roman" w:eastAsia="Times New Roman" w:hAnsi="Times New Roman" w:cs="Times New Roman"/>
          <w:lang w:eastAsia="ro-RO"/>
        </w:rPr>
        <w:t>_______________</w:t>
      </w:r>
      <w:r w:rsidR="005845EC">
        <w:rPr>
          <w:rFonts w:ascii="Times New Roman" w:eastAsia="Times New Roman" w:hAnsi="Times New Roman" w:cs="Times New Roman"/>
          <w:lang w:eastAsia="ro-RO"/>
        </w:rPr>
        <w:t>__c</w:t>
      </w:r>
      <w:r w:rsidR="008F77A7">
        <w:rPr>
          <w:rFonts w:ascii="Times New Roman" w:eastAsia="Times New Roman" w:hAnsi="Times New Roman" w:cs="Times New Roman"/>
          <w:lang w:eastAsia="ro-RO"/>
        </w:rPr>
        <w:t>lasa____________</w:t>
      </w:r>
    </w:p>
    <w:p w:rsidR="0062218E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Certificat de orientare şcolară şi profesională nr. ____________ din ________________ emis de _______________</w:t>
      </w:r>
    </w:p>
    <w:p w:rsidR="008233E4" w:rsidRPr="00055ECA" w:rsidRDefault="008F6F90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noProof/>
          <w:lang w:val="en-GB" w:eastAsia="en-GB"/>
        </w:rPr>
        <w:pict>
          <v:roundrect id="_x0000_s1027" style="position:absolute;left:0;text-align:left;margin-left:115.5pt;margin-top:3.65pt;width:12.75pt;height:7.15pt;z-index:251659264" arcsize="10923f"/>
        </w:pict>
      </w:r>
      <w:r>
        <w:rPr>
          <w:rFonts w:ascii="Times New Roman" w:eastAsia="Times New Roman" w:hAnsi="Times New Roman" w:cs="Times New Roman"/>
          <w:noProof/>
          <w:lang w:val="en-GB" w:eastAsia="en-GB"/>
        </w:rPr>
        <w:pict>
          <v:roundrect id="_x0000_s1026" style="position:absolute;left:0;text-align:left;margin-left:21.75pt;margin-top:2.9pt;width:12.75pt;height:7.15pt;z-index:251658240" arcsize="10923f"/>
        </w:pict>
      </w:r>
      <w:r w:rsidR="0062218E">
        <w:rPr>
          <w:rFonts w:ascii="Times New Roman" w:eastAsia="Times New Roman" w:hAnsi="Times New Roman" w:cs="Times New Roman"/>
          <w:lang w:eastAsia="ro-RO"/>
        </w:rPr>
        <w:t xml:space="preserve">             Caz initial               Reevaluare</w:t>
      </w:r>
    </w:p>
    <w:p w:rsidR="008233E4" w:rsidRPr="00055ECA" w:rsidRDefault="008233E4" w:rsidP="00777541">
      <w:pPr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Data realizării/revizuirii planului de servicii individualizat:</w:t>
      </w:r>
      <w:r w:rsidR="008F77A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55ECA">
        <w:rPr>
          <w:rFonts w:ascii="Times New Roman" w:eastAsia="Times New Roman" w:hAnsi="Times New Roman" w:cs="Times New Roman"/>
          <w:lang w:eastAsia="ro-RO"/>
        </w:rPr>
        <w:t xml:space="preserve"> ________________________</w:t>
      </w:r>
    </w:p>
    <w:p w:rsidR="008233E4" w:rsidRPr="00055ECA" w:rsidRDefault="008233E4" w:rsidP="008233E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Responsabilul de caz servicii educaţionale: ________________________</w:t>
      </w:r>
    </w:p>
    <w:p w:rsidR="00342373" w:rsidRDefault="008233E4" w:rsidP="0034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 xml:space="preserve">Drepturi/Beneficii de asistenţă socială pentru copiii cu CES (prevăzute de Legea nr. 1/2011, cu modificările şi completările ulterioare): </w:t>
      </w:r>
      <w:r w:rsidR="00342373">
        <w:rPr>
          <w:rFonts w:ascii="Times New Roman" w:eastAsia="Times New Roman" w:hAnsi="Times New Roman" w:cs="Times New Roman"/>
          <w:lang w:eastAsia="ro-RO"/>
        </w:rPr>
        <w:t>________________________________________________________________________________________________</w:t>
      </w:r>
      <w:r w:rsidR="009F656B">
        <w:rPr>
          <w:rFonts w:ascii="Times New Roman" w:eastAsia="Times New Roman" w:hAnsi="Times New Roman" w:cs="Times New Roman"/>
          <w:lang w:eastAsia="ro-RO"/>
        </w:rPr>
        <w:t>______________________________</w:t>
      </w:r>
    </w:p>
    <w:p w:rsidR="00342373" w:rsidRDefault="00342373" w:rsidP="0034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39139A" w:rsidRDefault="009C0148" w:rsidP="009C0148">
      <w:pPr>
        <w:autoSpaceDE w:val="0"/>
        <w:autoSpaceDN w:val="0"/>
        <w:adjustRightInd w:val="0"/>
        <w:jc w:val="both"/>
        <w:rPr>
          <w:rStyle w:val="Robust"/>
          <w:color w:val="FF0000"/>
        </w:rPr>
      </w:pPr>
      <w:r w:rsidRPr="00507AC0">
        <w:rPr>
          <w:rStyle w:val="Robust"/>
          <w:color w:val="FF0000"/>
          <w:sz w:val="28"/>
          <w:szCs w:val="28"/>
        </w:rPr>
        <w:lastRenderedPageBreak/>
        <w:t>Nota</w:t>
      </w:r>
      <w:r w:rsidRPr="00507AC0">
        <w:rPr>
          <w:rStyle w:val="Robust"/>
          <w:color w:val="FF0000"/>
        </w:rPr>
        <w:t xml:space="preserve">: </w:t>
      </w:r>
    </w:p>
    <w:p w:rsidR="009C0148" w:rsidRPr="0039139A" w:rsidRDefault="009C0148" w:rsidP="0039139A">
      <w:pPr>
        <w:pStyle w:val="Listparagraf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FF0000"/>
          <w:lang w:val="it-IT"/>
        </w:rPr>
      </w:pPr>
      <w:r w:rsidRPr="0039139A">
        <w:rPr>
          <w:rStyle w:val="Robust"/>
          <w:color w:val="FF0000"/>
        </w:rPr>
        <w:t>referitor la obiectivele din PSI se are in vedere:</w:t>
      </w:r>
      <w:r w:rsidRPr="0039139A">
        <w:rPr>
          <w:rStyle w:val="Robust"/>
          <w:rFonts w:ascii="Arial" w:hAnsi="Arial" w:cs="Arial"/>
          <w:b w:val="0"/>
          <w:bCs w:val="0"/>
          <w:color w:val="FF0000"/>
        </w:rPr>
        <w:t xml:space="preserve"> </w:t>
      </w:r>
      <w:r w:rsidRPr="0039139A">
        <w:rPr>
          <w:rFonts w:ascii="Verdana" w:hAnsi="Verdana" w:cs="Arial"/>
          <w:color w:val="FF0000"/>
        </w:rPr>
        <w:t xml:space="preserve"> </w:t>
      </w:r>
      <w:r w:rsidRPr="0039139A">
        <w:rPr>
          <w:color w:val="FF0000"/>
        </w:rPr>
        <w:t>formularea acestora în termeni ce vizează performanțele, competențele, abilitățile pe care elevul  poate să le achiziționeze/dezvolte în perioada de valabilitate a certificatului (de ex. dezvoltarea…., consolidarea….., în</w:t>
      </w:r>
      <w:r w:rsidR="00360CB0">
        <w:rPr>
          <w:color w:val="FF0000"/>
        </w:rPr>
        <w:t>sușirea……, exersarea…..) si nu î</w:t>
      </w:r>
      <w:r w:rsidRPr="0039139A">
        <w:rPr>
          <w:color w:val="FF0000"/>
        </w:rPr>
        <w:t>n termeni ce v</w:t>
      </w:r>
      <w:r w:rsidR="00360CB0">
        <w:rPr>
          <w:color w:val="FF0000"/>
        </w:rPr>
        <w:t>izează activitățile desfaș</w:t>
      </w:r>
      <w:r w:rsidR="0039139A">
        <w:rPr>
          <w:color w:val="FF0000"/>
        </w:rPr>
        <w:t xml:space="preserve">urate </w:t>
      </w:r>
      <w:r w:rsidR="00360CB0">
        <w:rPr>
          <w:color w:val="FF0000"/>
        </w:rPr>
        <w:t>de că</w:t>
      </w:r>
      <w:r w:rsidRPr="0039139A">
        <w:rPr>
          <w:color w:val="FF0000"/>
        </w:rPr>
        <w:t xml:space="preserve">tre </w:t>
      </w:r>
      <w:r w:rsidR="0039139A">
        <w:rPr>
          <w:color w:val="FF0000"/>
        </w:rPr>
        <w:t>cadr</w:t>
      </w:r>
      <w:r w:rsidRPr="0039139A">
        <w:rPr>
          <w:color w:val="FF0000"/>
        </w:rPr>
        <w:t>e</w:t>
      </w:r>
      <w:r w:rsidR="0039139A">
        <w:rPr>
          <w:color w:val="FF0000"/>
        </w:rPr>
        <w:t>le didactice</w:t>
      </w:r>
      <w:r w:rsidRPr="0039139A">
        <w:rPr>
          <w:color w:val="FF0000"/>
        </w:rPr>
        <w:t xml:space="preserve"> (de ex.</w:t>
      </w:r>
      <w:r w:rsidR="00360CB0">
        <w:rPr>
          <w:color w:val="FF0000"/>
          <w:lang w:val="it-IT"/>
        </w:rPr>
        <w:t xml:space="preserve"> adaptarea curriculară......</w:t>
      </w:r>
      <w:r w:rsidRPr="0039139A">
        <w:rPr>
          <w:color w:val="FF0000"/>
          <w:lang w:val="it-IT"/>
        </w:rPr>
        <w:t>, sus</w:t>
      </w:r>
      <w:r w:rsidR="00360CB0">
        <w:rPr>
          <w:color w:val="FF0000"/>
          <w:lang w:val="it-IT"/>
        </w:rPr>
        <w:t>ținerea de .........</w:t>
      </w:r>
      <w:r w:rsidRPr="0039139A">
        <w:rPr>
          <w:color w:val="FF0000"/>
          <w:lang w:val="it-IT"/>
        </w:rPr>
        <w:t>, predarea ..., asigurarea unui climat...., integrarea elevului....)</w:t>
      </w:r>
    </w:p>
    <w:p w:rsidR="009C0148" w:rsidRDefault="009C0148" w:rsidP="0034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9C0148" w:rsidRDefault="009C0148" w:rsidP="0034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8233E4" w:rsidRPr="00055ECA" w:rsidRDefault="008233E4" w:rsidP="00342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055ECA">
        <w:rPr>
          <w:rFonts w:ascii="Times New Roman" w:eastAsia="Times New Roman" w:hAnsi="Times New Roman" w:cs="Times New Roman"/>
          <w:b/>
          <w:lang w:eastAsia="ro-RO"/>
        </w:rPr>
        <w:t>SERVICII PSIHOEDUCAŢIONALE PENTRU COPILUL CU CES:</w:t>
      </w:r>
    </w:p>
    <w:p w:rsidR="008233E4" w:rsidRPr="00055ECA" w:rsidRDefault="008233E4" w:rsidP="008233E4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o-RO"/>
        </w:rPr>
      </w:pPr>
    </w:p>
    <w:tbl>
      <w:tblPr>
        <w:tblW w:w="507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2087"/>
        <w:gridCol w:w="5084"/>
        <w:gridCol w:w="1500"/>
        <w:gridCol w:w="2183"/>
        <w:gridCol w:w="2118"/>
      </w:tblGrid>
      <w:tr w:rsidR="009C0148" w:rsidRPr="00B7598B" w:rsidTr="00BB394C">
        <w:trPr>
          <w:tblHeader/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Tipul de serviciu/ intervenţie</w:t>
            </w:r>
          </w:p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Instituţia responsabilă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Obiective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Data de începere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  <w:lang w:val="it-IT"/>
              </w:rPr>
            </w:pPr>
            <w:r w:rsidRPr="001C3291">
              <w:rPr>
                <w:b/>
                <w:lang w:val="it-IT"/>
              </w:rPr>
              <w:t>Perioada de acordare a serviciului</w:t>
            </w: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Persoana responsabilă de acordare a serviciului</w:t>
            </w:r>
          </w:p>
          <w:p w:rsidR="009C0148" w:rsidRPr="001C3291" w:rsidRDefault="009C0148" w:rsidP="00675434">
            <w:pPr>
              <w:jc w:val="center"/>
              <w:rPr>
                <w:b/>
              </w:rPr>
            </w:pPr>
            <w:r w:rsidRPr="001C3291">
              <w:rPr>
                <w:b/>
              </w:rPr>
              <w:t>(date de contact)</w:t>
            </w:r>
          </w:p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>
              <w:t>Servicii educaţ</w:t>
            </w:r>
            <w:r w:rsidRPr="00B7598B">
              <w:t>ionale</w:t>
            </w:r>
          </w:p>
          <w:p w:rsidR="009C0148" w:rsidRPr="00B7598B" w:rsidRDefault="009C0148" w:rsidP="00675434"/>
          <w:p w:rsidR="009C0148" w:rsidRPr="00B7598B" w:rsidRDefault="009C0148" w:rsidP="00675434"/>
          <w:p w:rsidR="009C0148" w:rsidRPr="00B7598B" w:rsidRDefault="009C0148" w:rsidP="00675434"/>
          <w:p w:rsidR="009C0148" w:rsidRDefault="009C0148" w:rsidP="00675434"/>
          <w:p w:rsidR="009C0148" w:rsidRPr="00B7598B" w:rsidRDefault="009C0148" w:rsidP="00675434"/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675434">
            <w:r w:rsidRPr="00B7598B">
              <w:t> </w:t>
            </w:r>
            <w:r>
              <w:t xml:space="preserve">Se trece unitatea şcolară unde frecventează elevul </w:t>
            </w:r>
          </w:p>
          <w:p w:rsidR="009C0148" w:rsidRPr="00B7598B" w:rsidRDefault="009C0148" w:rsidP="00675434"/>
          <w:p w:rsidR="009C0148" w:rsidRPr="00B7598B" w:rsidRDefault="009C0148" w:rsidP="00675434"/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7384" w:rsidRPr="00EE7384" w:rsidRDefault="00257D58" w:rsidP="00675434">
            <w:pPr>
              <w:rPr>
                <w:rFonts w:ascii="Times New Roman" w:hAnsi="Times New Roman" w:cs="Times New Roman"/>
                <w:lang w:val="ro-RO"/>
              </w:rPr>
            </w:pPr>
            <w:r>
              <w:t xml:space="preserve"> </w:t>
            </w:r>
            <w:r w:rsidRPr="00EE7384">
              <w:rPr>
                <w:rFonts w:ascii="Times New Roman" w:hAnsi="Times New Roman" w:cs="Times New Roman"/>
                <w:lang w:val="ro-RO"/>
              </w:rPr>
              <w:t>Obiectivele se definesc pentru fiecare disciplină de studiu de</w:t>
            </w:r>
            <w:r w:rsidR="00994086">
              <w:rPr>
                <w:rFonts w:ascii="Times New Roman" w:hAnsi="Times New Roman" w:cs="Times New Roman"/>
                <w:lang w:val="ro-RO"/>
              </w:rPr>
              <w:t xml:space="preserve"> către cadrul didactic (educator/învățător)</w:t>
            </w:r>
            <w:bookmarkStart w:id="0" w:name="_GoBack"/>
            <w:bookmarkEnd w:id="0"/>
            <w:r w:rsidRPr="00EE7384">
              <w:rPr>
                <w:rFonts w:ascii="Times New Roman" w:hAnsi="Times New Roman" w:cs="Times New Roman"/>
                <w:lang w:val="ro-RO"/>
              </w:rPr>
              <w:t xml:space="preserve">/ profesorii clasei; </w:t>
            </w:r>
          </w:p>
          <w:p w:rsidR="009C0148" w:rsidRDefault="00257D58" w:rsidP="00675434">
            <w:r w:rsidRPr="00EE7384">
              <w:rPr>
                <w:rFonts w:ascii="Times New Roman" w:hAnsi="Times New Roman" w:cs="Times New Roman"/>
              </w:rPr>
              <w:t xml:space="preserve"> </w:t>
            </w:r>
            <w:r w:rsidR="009C0148" w:rsidRPr="00EE7384">
              <w:rPr>
                <w:rFonts w:ascii="Times New Roman" w:hAnsi="Times New Roman" w:cs="Times New Roman"/>
              </w:rPr>
              <w:t xml:space="preserve"> Se stabilesc obiective realiste, concrete,</w:t>
            </w:r>
            <w:r w:rsidR="00EE7384" w:rsidRPr="00EE738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E7384" w:rsidRPr="00EE7384">
              <w:rPr>
                <w:rFonts w:ascii="Times New Roman" w:hAnsi="Times New Roman" w:cs="Times New Roman"/>
                <w:lang w:val="ro-RO"/>
              </w:rPr>
              <w:t>conţinând elemente ale Curricumului Naţional, adaptate nive</w:t>
            </w:r>
            <w:r w:rsidR="00EE7384" w:rsidRPr="00EE7384">
              <w:rPr>
                <w:rFonts w:ascii="Times New Roman" w:hAnsi="Times New Roman" w:cs="Times New Roman"/>
                <w:lang w:val="ro-RO"/>
              </w:rPr>
              <w:t xml:space="preserve">lului de dezvoltare al elevului și </w:t>
            </w:r>
            <w:r w:rsidR="009C0148" w:rsidRPr="00EE7384">
              <w:rPr>
                <w:rFonts w:ascii="Times New Roman" w:hAnsi="Times New Roman" w:cs="Times New Roman"/>
              </w:rPr>
              <w:t xml:space="preserve"> raportate la ev</w:t>
            </w:r>
            <w:r w:rsidR="00EE7384" w:rsidRPr="00EE7384">
              <w:rPr>
                <w:rFonts w:ascii="Times New Roman" w:hAnsi="Times New Roman" w:cs="Times New Roman"/>
              </w:rPr>
              <w:t>aluarea iniţială făcută acestuia</w:t>
            </w:r>
            <w:r w:rsidR="009C0148" w:rsidRPr="00EE7384">
              <w:rPr>
                <w:rFonts w:ascii="Times New Roman" w:hAnsi="Times New Roman" w:cs="Times New Roman"/>
              </w:rPr>
              <w:t>, ţinând cont de particularităţile/dizabilitatea</w:t>
            </w:r>
            <w:r w:rsidR="009C0148">
              <w:t xml:space="preserve"> acestuia şi de valabilitatea certificatului de orientare şcoalră şi profesională,  urmând ca acestea să fie detaliate în adaptarea curriculară./PIP (obiectivele vor v</w:t>
            </w:r>
            <w:r>
              <w:t>iza mai degrabă competențe, dec</w:t>
            </w:r>
            <w:r>
              <w:rPr>
                <w:rFonts w:cs="Calibri"/>
              </w:rPr>
              <w:t>â</w:t>
            </w:r>
            <w:r w:rsidR="009C0148">
              <w:t>t cunoștințe)</w:t>
            </w:r>
          </w:p>
          <w:p w:rsidR="009C0148" w:rsidRPr="000851A8" w:rsidRDefault="009C0148" w:rsidP="00675434">
            <w:pPr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Exemple:</w:t>
            </w:r>
          </w:p>
          <w:p w:rsidR="009C0148" w:rsidRDefault="009C0148" w:rsidP="009C0148">
            <w:pPr>
              <w:numPr>
                <w:ilvl w:val="0"/>
                <w:numId w:val="2"/>
              </w:numPr>
              <w:spacing w:after="0" w:line="240" w:lineRule="auto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 xml:space="preserve">Matematică: 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lastRenderedPageBreak/>
              <w:t xml:space="preserve">Dezvoltarea de  competențe de măsurare 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( unități de măsură)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Dezvoltarea competențelor de c</w:t>
            </w:r>
            <w:r w:rsidRPr="000851A8">
              <w:rPr>
                <w:i/>
                <w:color w:val="0070C0"/>
                <w:u w:val="single"/>
              </w:rPr>
              <w:t>al</w:t>
            </w:r>
            <w:r>
              <w:rPr>
                <w:i/>
                <w:color w:val="0070C0"/>
                <w:u w:val="single"/>
              </w:rPr>
              <w:t>cul matematic într-un anumit concentru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Exersarea o</w:t>
            </w:r>
            <w:r w:rsidRPr="000851A8">
              <w:rPr>
                <w:i/>
                <w:color w:val="0070C0"/>
                <w:u w:val="single"/>
              </w:rPr>
              <w:t>peraţii</w:t>
            </w:r>
            <w:r>
              <w:rPr>
                <w:i/>
                <w:color w:val="0070C0"/>
                <w:u w:val="single"/>
              </w:rPr>
              <w:t>lor</w:t>
            </w:r>
            <w:r w:rsidRPr="000851A8">
              <w:rPr>
                <w:i/>
                <w:color w:val="0070C0"/>
                <w:u w:val="single"/>
              </w:rPr>
              <w:t xml:space="preserve"> matematice simple între 0-100</w:t>
            </w:r>
          </w:p>
          <w:p w:rsidR="009C0148" w:rsidRPr="008D597C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 xml:space="preserve">Exersarea </w:t>
            </w:r>
            <w:r w:rsidRPr="000851A8">
              <w:rPr>
                <w:i/>
                <w:color w:val="0070C0"/>
                <w:u w:val="single"/>
              </w:rPr>
              <w:t>Înmulţi</w:t>
            </w:r>
            <w:r>
              <w:rPr>
                <w:i/>
                <w:color w:val="0070C0"/>
                <w:u w:val="single"/>
              </w:rPr>
              <w:t>rii şi împărţirii numerelor cu două cifre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Exersarea scăderii</w:t>
            </w:r>
            <w:r w:rsidRPr="000851A8">
              <w:rPr>
                <w:i/>
                <w:color w:val="0070C0"/>
                <w:u w:val="single"/>
              </w:rPr>
              <w:t xml:space="preserve"> cu trecere peste ordin etc.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</w:p>
          <w:p w:rsidR="009C0148" w:rsidRPr="000851A8" w:rsidRDefault="009C0148" w:rsidP="009C0148">
            <w:pPr>
              <w:numPr>
                <w:ilvl w:val="0"/>
                <w:numId w:val="2"/>
              </w:numPr>
              <w:spacing w:after="0" w:line="240" w:lineRule="auto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Limba română: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 xml:space="preserve">Formularea de propoziţii </w:t>
            </w:r>
            <w:r>
              <w:rPr>
                <w:i/>
                <w:color w:val="0070C0"/>
                <w:u w:val="single"/>
              </w:rPr>
              <w:t>simple/</w:t>
            </w:r>
            <w:r w:rsidRPr="000851A8">
              <w:rPr>
                <w:i/>
                <w:color w:val="0070C0"/>
                <w:u w:val="single"/>
              </w:rPr>
              <w:t>complexe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Identificarea caracteristicilor personajului principal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Înţelegerea unui text şi povestirea lui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Identificarea substantivelor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Scrierea corectă a cuvintelor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lastRenderedPageBreak/>
              <w:t xml:space="preserve">Însusirea </w:t>
            </w:r>
            <w:r w:rsidRPr="000851A8">
              <w:rPr>
                <w:i/>
                <w:color w:val="0070C0"/>
                <w:u w:val="single"/>
              </w:rPr>
              <w:t xml:space="preserve"> deprinderii de  scris-citit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Etc.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</w:p>
          <w:p w:rsidR="009C0148" w:rsidRDefault="009C0148" w:rsidP="009C0148">
            <w:pPr>
              <w:numPr>
                <w:ilvl w:val="0"/>
                <w:numId w:val="2"/>
              </w:numPr>
              <w:spacing w:after="0" w:line="240" w:lineRule="auto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Geografie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Orientarea în spațiu proximal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Cunoaşterea câ</w:t>
            </w:r>
            <w:r w:rsidRPr="000851A8">
              <w:rPr>
                <w:i/>
                <w:color w:val="0070C0"/>
                <w:u w:val="single"/>
              </w:rPr>
              <w:t>torva oraşe din Romţnia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Citirea unei hărţi (munţi, câmpii, ape, dealuri, podişuri)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Orientarea pe hartă – cum parcurg un drum de la oraşul X la oraşul Y etc.</w:t>
            </w:r>
          </w:p>
          <w:p w:rsidR="009C0148" w:rsidRPr="000851A8" w:rsidRDefault="009C0148" w:rsidP="009C0148">
            <w:pPr>
              <w:numPr>
                <w:ilvl w:val="0"/>
                <w:numId w:val="2"/>
              </w:numPr>
              <w:spacing w:after="0" w:line="240" w:lineRule="auto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Istorie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Cunoaşterea câtorva caractersitci ale unor popoare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Cunoaşterea câtorva îndeletniciri ale unor popoare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Cunoasterea unor personalitati istorice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 w:rsidRPr="000851A8">
              <w:rPr>
                <w:i/>
                <w:color w:val="0070C0"/>
                <w:u w:val="single"/>
              </w:rPr>
              <w:t>Ce lim</w:t>
            </w:r>
            <w:r w:rsidR="007D3AB2">
              <w:rPr>
                <w:i/>
                <w:color w:val="0070C0"/>
                <w:u w:val="single"/>
              </w:rPr>
              <w:t xml:space="preserve">bă vorbesc diferite popoare </w:t>
            </w:r>
          </w:p>
          <w:p w:rsidR="007D3AB2" w:rsidRPr="000851A8" w:rsidRDefault="007D3AB2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 xml:space="preserve">Cunoașterea unor personalități istorice: Ex. </w:t>
            </w:r>
            <w:r>
              <w:rPr>
                <w:i/>
                <w:color w:val="0070C0"/>
                <w:u w:val="single"/>
              </w:rPr>
              <w:lastRenderedPageBreak/>
              <w:t>Alexandru Ioan Cuza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</w:p>
          <w:p w:rsidR="009C0148" w:rsidRDefault="009C0148" w:rsidP="009C0148">
            <w:pPr>
              <w:numPr>
                <w:ilvl w:val="0"/>
                <w:numId w:val="2"/>
              </w:numPr>
              <w:spacing w:after="0" w:line="240" w:lineRule="auto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Engleză</w:t>
            </w:r>
          </w:p>
          <w:p w:rsidR="009C0148" w:rsidRPr="00324E4F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 xml:space="preserve">Înțelegerea unor mesaje în engleză </w:t>
            </w:r>
            <w:r w:rsidRPr="00324E4F">
              <w:rPr>
                <w:i/>
                <w:color w:val="0070C0"/>
                <w:u w:val="single"/>
              </w:rPr>
              <w:t>Cunoaşterea culorilor</w:t>
            </w:r>
          </w:p>
          <w:p w:rsidR="009C014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Cunoaşterea cifrelor</w:t>
            </w:r>
          </w:p>
          <w:p w:rsidR="009C0148" w:rsidRPr="000851A8" w:rsidRDefault="009C0148" w:rsidP="00675434">
            <w:pPr>
              <w:ind w:left="720"/>
              <w:rPr>
                <w:i/>
                <w:color w:val="0070C0"/>
                <w:u w:val="single"/>
              </w:rPr>
            </w:pPr>
            <w:r>
              <w:rPr>
                <w:i/>
                <w:color w:val="0070C0"/>
                <w:u w:val="single"/>
              </w:rPr>
              <w:t>Cunoaşterea unor propoziţii simple, uzuale necesare în situaţii cotidiene etc.</w:t>
            </w:r>
          </w:p>
          <w:p w:rsidR="009C0148" w:rsidRPr="00B7598B" w:rsidRDefault="009C0148" w:rsidP="00675434">
            <w:pPr>
              <w:ind w:left="720"/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AD1603" w:rsidRDefault="009C0148" w:rsidP="009C0148">
            <w:r w:rsidRPr="00B7598B">
              <w:lastRenderedPageBreak/>
              <w:t> </w:t>
            </w:r>
            <w:r w:rsidR="00360CB0" w:rsidRPr="00AD1603">
              <w:t>D</w:t>
            </w:r>
            <w:r w:rsidRPr="00AD1603">
              <w:rPr>
                <w:rStyle w:val="Bodytext20"/>
                <w:rFonts w:eastAsiaTheme="minorHAnsi"/>
                <w:color w:val="auto"/>
              </w:rPr>
              <w:t>ata intocmirii</w:t>
            </w:r>
          </w:p>
          <w:p w:rsidR="009C0148" w:rsidRDefault="009C0148" w:rsidP="009C0148"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675434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9C0148" w:rsidP="00BB394C">
            <w:pPr>
              <w:spacing w:after="0" w:line="317" w:lineRule="exact"/>
            </w:pPr>
            <w:r>
              <w:t xml:space="preserve"> </w:t>
            </w:r>
            <w:r w:rsidR="00BB394C"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9C0148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FA72D6" w:rsidRDefault="009C0148" w:rsidP="00675434">
            <w:pPr>
              <w:rPr>
                <w:lang w:val="it-IT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5291" w:rsidRPr="001E5291" w:rsidRDefault="009C0148" w:rsidP="001E5291">
            <w:pPr>
              <w:spacing w:after="0" w:line="317" w:lineRule="exact"/>
            </w:pPr>
            <w:r w:rsidRPr="00B7598B">
              <w:lastRenderedPageBreak/>
              <w:t> </w:t>
            </w:r>
            <w:r w:rsidR="001E5291" w:rsidRPr="001E5291">
              <w:rPr>
                <w:rStyle w:val="Bodytext20"/>
                <w:rFonts w:eastAsiaTheme="minorHAnsi"/>
                <w:color w:val="auto"/>
              </w:rPr>
              <w:t>Se scriu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cadrele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didactice care predau la clasă disciplinele trecute în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coloana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„Obiective,,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(nume</w:t>
            </w:r>
          </w:p>
          <w:p w:rsidR="001E5291" w:rsidRPr="001E5291" w:rsidRDefault="001E5291" w:rsidP="001E5291">
            <w:pPr>
              <w:spacing w:after="0" w:line="317" w:lineRule="exact"/>
            </w:pPr>
            <w:r w:rsidRPr="001E5291">
              <w:rPr>
                <w:rStyle w:val="Bodytext20"/>
                <w:rFonts w:eastAsiaTheme="minorHAnsi"/>
                <w:color w:val="auto"/>
              </w:rPr>
              <w:t>prenume,</w:t>
            </w:r>
          </w:p>
          <w:p w:rsidR="009C0148" w:rsidRPr="001E5291" w:rsidRDefault="001E5291" w:rsidP="001E5291">
            <w:r w:rsidRPr="001E5291">
              <w:rPr>
                <w:rStyle w:val="Bodytext20"/>
                <w:rFonts w:eastAsiaTheme="minorHAnsi"/>
                <w:color w:val="auto"/>
              </w:rPr>
              <w:t>date de contact)</w:t>
            </w:r>
          </w:p>
          <w:p w:rsidR="009C0148" w:rsidRDefault="009C0148" w:rsidP="00675434"/>
          <w:p w:rsidR="009C0148" w:rsidRPr="00726DAF" w:rsidRDefault="009C0148" w:rsidP="00675434">
            <w:pPr>
              <w:rPr>
                <w:color w:val="5B9BD5"/>
              </w:rPr>
            </w:pPr>
            <w:r w:rsidRPr="00726DAF">
              <w:rPr>
                <w:color w:val="5B9BD5"/>
              </w:rPr>
              <w:t xml:space="preserve">Exemple </w:t>
            </w:r>
          </w:p>
          <w:p w:rsidR="009C0148" w:rsidRPr="00726DAF" w:rsidRDefault="009C0148" w:rsidP="00675434">
            <w:pPr>
              <w:rPr>
                <w:color w:val="5B9BD5"/>
              </w:rPr>
            </w:pPr>
            <w:r w:rsidRPr="00726DAF">
              <w:rPr>
                <w:color w:val="5B9BD5"/>
              </w:rPr>
              <w:t>Prof. de matematica</w:t>
            </w:r>
          </w:p>
          <w:p w:rsidR="009C0148" w:rsidRPr="00726DAF" w:rsidRDefault="009C0148" w:rsidP="00675434">
            <w:pPr>
              <w:rPr>
                <w:color w:val="5B9BD5"/>
              </w:rPr>
            </w:pPr>
            <w:r w:rsidRPr="00726DAF">
              <w:rPr>
                <w:color w:val="5B9BD5"/>
              </w:rPr>
              <w:lastRenderedPageBreak/>
              <w:t>Prof de engleza</w:t>
            </w:r>
          </w:p>
          <w:p w:rsidR="009C0148" w:rsidRPr="00726DAF" w:rsidRDefault="009C0148" w:rsidP="00675434">
            <w:pPr>
              <w:rPr>
                <w:color w:val="5B9BD5"/>
              </w:rPr>
            </w:pPr>
            <w:r w:rsidRPr="00726DAF">
              <w:rPr>
                <w:color w:val="5B9BD5"/>
              </w:rPr>
              <w:t xml:space="preserve">Prof de geografie </w:t>
            </w:r>
          </w:p>
          <w:p w:rsidR="009C0148" w:rsidRPr="00726DAF" w:rsidRDefault="009C0148" w:rsidP="00675434">
            <w:pPr>
              <w:rPr>
                <w:color w:val="5B9BD5"/>
              </w:rPr>
            </w:pPr>
            <w:r w:rsidRPr="00726DAF">
              <w:rPr>
                <w:color w:val="5B9BD5"/>
              </w:rPr>
              <w:t>…</w:t>
            </w:r>
          </w:p>
          <w:p w:rsidR="009C0148" w:rsidRPr="00726DAF" w:rsidRDefault="009C0148" w:rsidP="00675434">
            <w:pPr>
              <w:rPr>
                <w:color w:val="5B9BD5"/>
              </w:rPr>
            </w:pPr>
          </w:p>
          <w:p w:rsidR="009C0148" w:rsidRPr="00B7598B" w:rsidRDefault="009C0148" w:rsidP="00675434"/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>
              <w:lastRenderedPageBreak/>
              <w:t>Servicii de asistenţă psihopedagogică</w:t>
            </w:r>
            <w:r w:rsidRPr="00B7598B">
              <w:t xml:space="preserve"> </w:t>
            </w:r>
            <w:r>
              <w:t>prin cadrul didactic itinerant ş</w:t>
            </w:r>
            <w:r w:rsidRPr="00B7598B">
              <w:t>i de sprijin</w:t>
            </w:r>
          </w:p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962D77" w:rsidRDefault="009C0148" w:rsidP="00675434">
            <w:r w:rsidRPr="00B7598B">
              <w:t> </w:t>
            </w:r>
            <w:r w:rsidRPr="00962D77">
              <w:t xml:space="preserve">Se </w:t>
            </w:r>
            <w:r>
              <w:t>trece u</w:t>
            </w:r>
            <w:r w:rsidRPr="00962D77">
              <w:t>nitatea de învăţământ unde este normat</w:t>
            </w:r>
            <w:r>
              <w:t>/angajat</w:t>
            </w:r>
            <w:r w:rsidRPr="00962D77">
              <w:t xml:space="preserve"> profesorul de sprijin</w:t>
            </w:r>
            <w:r>
              <w:t xml:space="preserve"> sau altă instituţie care asigură serviciul (ONG, asociaţie etc.)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FA72D6" w:rsidRDefault="009C0148" w:rsidP="00675434">
            <w:pPr>
              <w:tabs>
                <w:tab w:val="left" w:pos="367"/>
              </w:tabs>
              <w:spacing w:line="276" w:lineRule="auto"/>
              <w:rPr>
                <w:lang w:val="ro-RO"/>
              </w:rPr>
            </w:pPr>
            <w:r w:rsidRPr="00FA72D6">
              <w:rPr>
                <w:lang w:val="ro-RO"/>
              </w:rPr>
              <w:t>Rubrica se completeaza doar daca exista profesor de sprijin in unitate.</w:t>
            </w:r>
          </w:p>
          <w:p w:rsidR="0062218E" w:rsidRDefault="009C0148" w:rsidP="0062218E">
            <w:pPr>
              <w:numPr>
                <w:ilvl w:val="0"/>
                <w:numId w:val="1"/>
              </w:numPr>
              <w:tabs>
                <w:tab w:val="left" w:pos="367"/>
              </w:tabs>
              <w:spacing w:after="200" w:line="276" w:lineRule="auto"/>
              <w:ind w:left="0" w:firstLine="0"/>
              <w:rPr>
                <w:lang w:val="ro-RO"/>
              </w:rPr>
            </w:pPr>
            <w:r w:rsidRPr="00FA72D6">
              <w:rPr>
                <w:lang w:val="ro-RO"/>
              </w:rPr>
              <w:t xml:space="preserve">Obiectivele </w:t>
            </w:r>
            <w:r>
              <w:rPr>
                <w:lang w:val="ro-RO"/>
              </w:rPr>
              <w:t xml:space="preserve">se coreleză cu </w:t>
            </w:r>
            <w:r w:rsidRPr="00FA72D6">
              <w:rPr>
                <w:lang w:val="ro-RO"/>
              </w:rPr>
              <w:t xml:space="preserve">obiectivele cadrului didactic, la disciplinele la care este necesara interventia. </w:t>
            </w:r>
          </w:p>
          <w:p w:rsidR="009C0148" w:rsidRPr="008D597C" w:rsidRDefault="009C0148" w:rsidP="0062218E">
            <w:pPr>
              <w:numPr>
                <w:ilvl w:val="0"/>
                <w:numId w:val="1"/>
              </w:numPr>
              <w:tabs>
                <w:tab w:val="left" w:pos="367"/>
              </w:tabs>
              <w:spacing w:after="200" w:line="276" w:lineRule="auto"/>
              <w:ind w:left="0" w:firstLine="0"/>
              <w:rPr>
                <w:lang w:val="ro-RO"/>
              </w:rPr>
            </w:pPr>
            <w:r w:rsidRPr="00FA72D6">
              <w:rPr>
                <w:lang w:val="ro-RO"/>
              </w:rPr>
              <w:t xml:space="preserve">Acestea pot </w:t>
            </w:r>
            <w:r>
              <w:rPr>
                <w:lang w:val="ro-RO"/>
              </w:rPr>
              <w:t>merge în aceeaşi direcţie de adaptare sau pot fi complementare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39B" w:rsidRDefault="004D539B" w:rsidP="00675434">
            <w:pPr>
              <w:rPr>
                <w:i/>
                <w:color w:val="0070C0"/>
                <w:u w:val="single"/>
              </w:rPr>
            </w:pPr>
          </w:p>
          <w:p w:rsidR="004D539B" w:rsidRPr="00AD1603" w:rsidRDefault="00360CB0" w:rsidP="004D539B">
            <w:r w:rsidRPr="00AD1603">
              <w:rPr>
                <w:rStyle w:val="Bodytext20"/>
                <w:rFonts w:eastAsiaTheme="minorHAnsi"/>
                <w:color w:val="auto"/>
              </w:rPr>
              <w:t>D</w:t>
            </w:r>
            <w:r w:rsidR="004D539B" w:rsidRPr="00AD1603">
              <w:rPr>
                <w:rStyle w:val="Bodytext20"/>
                <w:rFonts w:eastAsiaTheme="minorHAnsi"/>
                <w:color w:val="auto"/>
              </w:rPr>
              <w:t>ata intocmirii</w:t>
            </w:r>
          </w:p>
          <w:p w:rsidR="004D539B" w:rsidRPr="00AD1603" w:rsidRDefault="004D539B" w:rsidP="004D539B"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675434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9C0148" w:rsidP="00BB394C">
            <w:pPr>
              <w:spacing w:after="0" w:line="317" w:lineRule="exact"/>
            </w:pPr>
            <w:r w:rsidRPr="00B7598B">
              <w:t> </w:t>
            </w:r>
            <w:r w:rsidR="00BB394C"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</w:p>
          <w:p w:rsidR="00BB394C" w:rsidRPr="00BD778F" w:rsidRDefault="00BB394C" w:rsidP="00BB394C">
            <w:pPr>
              <w:rPr>
                <w:i/>
                <w:color w:val="0070C0"/>
                <w:u w:val="single"/>
              </w:rPr>
            </w:pP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lastRenderedPageBreak/>
              <w:t> </w:t>
            </w:r>
            <w:r>
              <w:t>Se trece numele profesorului itinerant şi de sprijin şi datele de contact (telefon, email)</w:t>
            </w:r>
          </w:p>
          <w:p w:rsidR="009C0148" w:rsidRPr="00B7598B" w:rsidRDefault="009C0148" w:rsidP="00675434"/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pPr>
              <w:rPr>
                <w:lang w:val="it-IT"/>
              </w:rPr>
            </w:pPr>
            <w:r>
              <w:rPr>
                <w:lang w:val="it-IT"/>
              </w:rPr>
              <w:t>Servicii de consiliere şi orientare şcolară</w:t>
            </w:r>
          </w:p>
          <w:p w:rsidR="009C0148" w:rsidRPr="00B7598B" w:rsidRDefault="009C0148" w:rsidP="00675434">
            <w:pPr>
              <w:rPr>
                <w:lang w:val="it-IT"/>
              </w:rPr>
            </w:pPr>
          </w:p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pPr>
              <w:rPr>
                <w:lang w:val="it-IT"/>
              </w:rPr>
            </w:pPr>
            <w:r w:rsidRPr="00B7598B">
              <w:rPr>
                <w:lang w:val="it-IT"/>
              </w:rPr>
              <w:t> </w:t>
            </w:r>
            <w:r>
              <w:rPr>
                <w:lang w:val="it-IT"/>
              </w:rPr>
              <w:t>Se trece unita</w:t>
            </w:r>
            <w:r w:rsidR="00AD1603">
              <w:rPr>
                <w:lang w:val="it-IT"/>
              </w:rPr>
              <w:t>tea şcolară unde este normat/ an</w:t>
            </w:r>
            <w:r>
              <w:rPr>
                <w:lang w:val="it-IT"/>
              </w:rPr>
              <w:t>gajat profesorul consilier sau altă unitate care asigură serviciul de consiliere (ONG, asociaţii etc)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7384" w:rsidRPr="00EE7384" w:rsidRDefault="00EE7384" w:rsidP="00EE7384">
            <w:pPr>
              <w:jc w:val="both"/>
              <w:rPr>
                <w:lang w:val="ro-RO"/>
              </w:rPr>
            </w:pPr>
            <w:r w:rsidRPr="00EE7384">
              <w:rPr>
                <w:lang w:val="ro-RO"/>
              </w:rPr>
              <w:t>Se completează dacă în unitatea de învăţământ există consilier şcolar sau elevul beneficiază de consiliere în cabinete de asistenţă psihopedagogică interşcolare.</w:t>
            </w:r>
          </w:p>
          <w:p w:rsidR="00EE7384" w:rsidRDefault="00EE7384" w:rsidP="00EE7384">
            <w:pPr>
              <w:jc w:val="both"/>
            </w:pPr>
            <w:r w:rsidRPr="00EE7384">
              <w:rPr>
                <w:lang w:val="ro-RO"/>
              </w:rPr>
              <w:t>Obiectivele trebuie să fie concrete, în concordanţă cu nevoile educaţionale şi cu dificultăţile de integrare ale elevului/preşcolarului.</w:t>
            </w:r>
          </w:p>
          <w:p w:rsidR="009C0148" w:rsidRPr="00C956FE" w:rsidRDefault="009C0148" w:rsidP="007D3AB2">
            <w:pPr>
              <w:jc w:val="both"/>
              <w:rPr>
                <w:color w:val="0070C0"/>
              </w:rPr>
            </w:pPr>
            <w:r w:rsidRPr="00C956FE">
              <w:rPr>
                <w:color w:val="0070C0"/>
              </w:rPr>
              <w:t>Exemple:</w:t>
            </w:r>
          </w:p>
          <w:p w:rsidR="009C0148" w:rsidRDefault="009C0148" w:rsidP="007D3AB2">
            <w:pPr>
              <w:jc w:val="both"/>
              <w:rPr>
                <w:color w:val="0070C0"/>
              </w:rPr>
            </w:pPr>
            <w:r w:rsidRPr="00C956FE">
              <w:rPr>
                <w:color w:val="0070C0"/>
              </w:rPr>
              <w:t>- dezvoltarea abilităților de autocunoaștere,</w:t>
            </w:r>
          </w:p>
          <w:p w:rsidR="009C0148" w:rsidRPr="00C956FE" w:rsidRDefault="009C0148" w:rsidP="007D3AB2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- dezvoltarea abilitatilor de </w:t>
            </w:r>
            <w:r w:rsidRPr="00C956FE">
              <w:rPr>
                <w:color w:val="0070C0"/>
              </w:rPr>
              <w:t>comunicare și relaționare interpersonală,</w:t>
            </w:r>
          </w:p>
          <w:p w:rsidR="009C0148" w:rsidRPr="00C956FE" w:rsidRDefault="009C0148" w:rsidP="007D3AB2">
            <w:pPr>
              <w:jc w:val="both"/>
              <w:rPr>
                <w:color w:val="0070C0"/>
              </w:rPr>
            </w:pPr>
            <w:r w:rsidRPr="00C956FE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 xml:space="preserve">deprinderea unor </w:t>
            </w:r>
            <w:r w:rsidRPr="00C956FE">
              <w:rPr>
                <w:color w:val="0070C0"/>
              </w:rPr>
              <w:t>tehnici de învățare eficientă,</w:t>
            </w:r>
          </w:p>
          <w:p w:rsidR="009C0148" w:rsidRPr="00C956FE" w:rsidRDefault="009C0148" w:rsidP="007D3AB2">
            <w:pPr>
              <w:jc w:val="both"/>
              <w:rPr>
                <w:color w:val="0070C0"/>
                <w:lang w:val="it-IT"/>
              </w:rPr>
            </w:pPr>
            <w:r>
              <w:rPr>
                <w:color w:val="0070C0"/>
                <w:lang w:val="it-IT"/>
              </w:rPr>
              <w:t xml:space="preserve">- </w:t>
            </w:r>
            <w:r w:rsidRPr="00C956FE">
              <w:rPr>
                <w:color w:val="0070C0"/>
                <w:lang w:val="it-IT"/>
              </w:rPr>
              <w:t xml:space="preserve"> de</w:t>
            </w:r>
            <w:r>
              <w:rPr>
                <w:color w:val="0070C0"/>
                <w:lang w:val="it-IT"/>
              </w:rPr>
              <w:t>zvoltarea unor comportamente adecvate in grup si gestionarea comportamentelor inadecvate</w:t>
            </w:r>
          </w:p>
          <w:p w:rsidR="009C0148" w:rsidRPr="00972B25" w:rsidRDefault="009C0148" w:rsidP="007D3AB2">
            <w:pPr>
              <w:jc w:val="both"/>
              <w:rPr>
                <w:lang w:val="it-IT"/>
              </w:rPr>
            </w:pPr>
            <w:r w:rsidRPr="00C956FE">
              <w:rPr>
                <w:color w:val="0070C0"/>
                <w:lang w:val="it-IT"/>
              </w:rPr>
              <w:t>Etc.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39B" w:rsidRPr="001E5291" w:rsidRDefault="00360CB0" w:rsidP="004D539B">
            <w:pPr>
              <w:jc w:val="center"/>
            </w:pPr>
            <w:r w:rsidRPr="001E5291">
              <w:rPr>
                <w:rStyle w:val="Bodytext20"/>
                <w:rFonts w:eastAsiaTheme="minorHAnsi"/>
                <w:color w:val="auto"/>
              </w:rPr>
              <w:t>D</w:t>
            </w:r>
            <w:r w:rsidR="004D539B" w:rsidRPr="001E5291">
              <w:rPr>
                <w:rStyle w:val="Bodytext20"/>
                <w:rFonts w:eastAsiaTheme="minorHAnsi"/>
                <w:color w:val="auto"/>
              </w:rPr>
              <w:t>ata intocmirii</w:t>
            </w:r>
          </w:p>
          <w:p w:rsidR="004D539B" w:rsidRPr="001E5291" w:rsidRDefault="004D539B" w:rsidP="004D539B">
            <w:pPr>
              <w:jc w:val="center"/>
            </w:pPr>
            <w:r w:rsidRPr="001E5291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4D539B" w:rsidRDefault="004D539B" w:rsidP="004D539B">
            <w:pPr>
              <w:jc w:val="center"/>
              <w:rPr>
                <w:lang w:val="it-IT"/>
              </w:rPr>
            </w:pPr>
          </w:p>
          <w:p w:rsidR="009C0148" w:rsidRPr="00BD778F" w:rsidRDefault="009C0148" w:rsidP="004D539B">
            <w:pPr>
              <w:jc w:val="center"/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4D539B">
            <w:pPr>
              <w:jc w:val="center"/>
              <w:rPr>
                <w:lang w:val="it-IT"/>
              </w:rPr>
            </w:pPr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9C0148" w:rsidRPr="00BD778F" w:rsidRDefault="009C0148" w:rsidP="004D539B">
            <w:pPr>
              <w:jc w:val="center"/>
              <w:rPr>
                <w:i/>
                <w:color w:val="0070C0"/>
                <w:u w:val="single"/>
                <w:lang w:val="it-IT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pPr>
              <w:rPr>
                <w:lang w:val="it-IT"/>
              </w:rPr>
            </w:pPr>
            <w:r w:rsidRPr="00B7598B">
              <w:rPr>
                <w:lang w:val="it-IT"/>
              </w:rPr>
              <w:t> </w:t>
            </w:r>
          </w:p>
          <w:p w:rsidR="009C0148" w:rsidRPr="00B7598B" w:rsidRDefault="009C0148" w:rsidP="00675434">
            <w:r>
              <w:t>Se trece numele consilierului şi datele de contact</w:t>
            </w:r>
            <w:r w:rsidR="001E5291">
              <w:t xml:space="preserve"> </w:t>
            </w:r>
            <w:r>
              <w:t>(telefon, email)</w:t>
            </w:r>
          </w:p>
          <w:p w:rsidR="009C0148" w:rsidRPr="00E0479A" w:rsidRDefault="009C0148" w:rsidP="00675434"/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675434">
            <w:r w:rsidRPr="00B7598B">
              <w:lastRenderedPageBreak/>
              <w:t>Servicii de terapie logopedic</w:t>
            </w:r>
            <w:r>
              <w:t>ă</w:t>
            </w:r>
            <w:r w:rsidRPr="00B7598B">
              <w:t>/terapia tulbur</w:t>
            </w:r>
            <w:r>
              <w:t>ă</w:t>
            </w:r>
            <w:r w:rsidRPr="00B7598B">
              <w:t>rilor de limbaj</w:t>
            </w:r>
          </w:p>
          <w:p w:rsidR="009C0148" w:rsidRPr="00B7598B" w:rsidRDefault="009C0148" w:rsidP="00675434"/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857FF3">
            <w:r w:rsidRPr="00B7598B">
              <w:t> </w:t>
            </w:r>
            <w:r>
              <w:t>Se trece unitatea la care este normat/angajat logopedul sau o altă instituţie care asigură serviciul (ONG, asociaţie etc.)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7D3AB2">
            <w:pPr>
              <w:jc w:val="both"/>
            </w:pPr>
            <w:r>
              <w:t>Se completează doar dacă elevul beneficiază de terapie logopedică sau dacă se identifică un furnizor de serviciu, în cazul în care elevul are  nevoie.</w:t>
            </w:r>
          </w:p>
          <w:p w:rsidR="009C0148" w:rsidRDefault="009C0148" w:rsidP="007D3AB2">
            <w:pPr>
              <w:jc w:val="both"/>
            </w:pPr>
            <w:r>
              <w:t xml:space="preserve"> Obiectivele trebuie să fie concrete, în concordanță cu dificultăţile întâmpinate de către elev/preșcolar.</w:t>
            </w:r>
          </w:p>
          <w:p w:rsidR="009C0148" w:rsidRPr="00C956FE" w:rsidRDefault="009C0148" w:rsidP="007D3AB2">
            <w:pPr>
              <w:rPr>
                <w:color w:val="0070C0"/>
              </w:rPr>
            </w:pPr>
            <w:r w:rsidRPr="00C956FE">
              <w:rPr>
                <w:color w:val="0070C0"/>
              </w:rPr>
              <w:t xml:space="preserve">Exemple: </w:t>
            </w:r>
          </w:p>
          <w:p w:rsidR="009C0148" w:rsidRPr="00C956FE" w:rsidRDefault="009C0148" w:rsidP="007D3AB2">
            <w:pPr>
              <w:rPr>
                <w:color w:val="0070C0"/>
              </w:rPr>
            </w:pPr>
            <w:r w:rsidRPr="00C956FE">
              <w:rPr>
                <w:color w:val="0070C0"/>
              </w:rPr>
              <w:t>-dezvoltarea auzului fonematic</w:t>
            </w:r>
          </w:p>
          <w:p w:rsidR="009C0148" w:rsidRPr="00C956FE" w:rsidRDefault="009C0148" w:rsidP="007D3AB2">
            <w:pPr>
              <w:rPr>
                <w:color w:val="0070C0"/>
              </w:rPr>
            </w:pPr>
            <w:r>
              <w:rPr>
                <w:color w:val="0070C0"/>
              </w:rPr>
              <w:t>- dez</w:t>
            </w:r>
            <w:r w:rsidRPr="00C956FE">
              <w:rPr>
                <w:color w:val="0070C0"/>
              </w:rPr>
              <w:t>voltarea motricităţii fonoarticulatorii</w:t>
            </w:r>
          </w:p>
          <w:p w:rsidR="009C0148" w:rsidRPr="00C956FE" w:rsidRDefault="009C0148" w:rsidP="007D3AB2">
            <w:pPr>
              <w:rPr>
                <w:color w:val="0070C0"/>
              </w:rPr>
            </w:pPr>
            <w:r w:rsidRPr="00C956FE">
              <w:rPr>
                <w:color w:val="0070C0"/>
              </w:rPr>
              <w:t>- corectarea sigmatismului şi parasigmatismului</w:t>
            </w:r>
          </w:p>
          <w:p w:rsidR="009C0148" w:rsidRPr="00C956FE" w:rsidRDefault="009C0148" w:rsidP="007D3AB2">
            <w:pPr>
              <w:rPr>
                <w:color w:val="0070C0"/>
              </w:rPr>
            </w:pPr>
            <w:r w:rsidRPr="00C956FE">
              <w:rPr>
                <w:color w:val="0070C0"/>
              </w:rPr>
              <w:t>- corectarea rotacismului şi pararotacismului</w:t>
            </w:r>
          </w:p>
          <w:p w:rsidR="009C0148" w:rsidRDefault="009C0148" w:rsidP="007D3AB2">
            <w:pPr>
              <w:rPr>
                <w:color w:val="0070C0"/>
              </w:rPr>
            </w:pPr>
            <w:r w:rsidRPr="00C956FE">
              <w:rPr>
                <w:color w:val="0070C0"/>
              </w:rPr>
              <w:t>- corectarea dislexo-disgrafiei</w:t>
            </w:r>
            <w:r>
              <w:rPr>
                <w:color w:val="0070C0"/>
              </w:rPr>
              <w:t xml:space="preserve"> (grupuri de litere/diferenţiere T-D; diferenţiere P-B etc.)</w:t>
            </w:r>
          </w:p>
          <w:p w:rsidR="004D539B" w:rsidRDefault="004D539B" w:rsidP="007D3AB2">
            <w:pPr>
              <w:rPr>
                <w:color w:val="0070C0"/>
              </w:rPr>
            </w:pPr>
            <w:r>
              <w:rPr>
                <w:color w:val="0070C0"/>
              </w:rPr>
              <w:t xml:space="preserve">- dezvoltarea limbajului expresiv </w:t>
            </w:r>
          </w:p>
          <w:p w:rsidR="004D539B" w:rsidRDefault="004D539B" w:rsidP="007D3AB2">
            <w:r>
              <w:rPr>
                <w:color w:val="0070C0"/>
              </w:rPr>
              <w:t>Etc.</w:t>
            </w:r>
          </w:p>
          <w:p w:rsidR="009C0148" w:rsidRDefault="009C0148" w:rsidP="00675434">
            <w:pPr>
              <w:ind w:left="780"/>
            </w:pPr>
          </w:p>
          <w:p w:rsidR="009C0148" w:rsidRDefault="009C0148" w:rsidP="00675434">
            <w:pPr>
              <w:ind w:left="780"/>
            </w:pPr>
          </w:p>
          <w:p w:rsidR="009C0148" w:rsidRPr="00B7598B" w:rsidRDefault="009C0148" w:rsidP="00675434">
            <w:pPr>
              <w:ind w:left="780"/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539B" w:rsidRPr="00AD1603" w:rsidRDefault="00360CB0" w:rsidP="004D539B">
            <w:r w:rsidRPr="00AD1603">
              <w:rPr>
                <w:rStyle w:val="Bodytext20"/>
                <w:rFonts w:eastAsiaTheme="minorHAnsi"/>
                <w:color w:val="auto"/>
              </w:rPr>
              <w:t>D</w:t>
            </w:r>
            <w:r w:rsidR="004D539B" w:rsidRPr="00AD1603">
              <w:rPr>
                <w:rStyle w:val="Bodytext20"/>
                <w:rFonts w:eastAsiaTheme="minorHAnsi"/>
                <w:color w:val="auto"/>
              </w:rPr>
              <w:t>ata intocmirii</w:t>
            </w:r>
          </w:p>
          <w:p w:rsidR="004D539B" w:rsidRPr="00AD1603" w:rsidRDefault="004D539B" w:rsidP="004D539B"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4D539B" w:rsidRDefault="004D539B" w:rsidP="00675434"/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675434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9C0148" w:rsidP="00BB394C">
            <w:pPr>
              <w:spacing w:after="0" w:line="317" w:lineRule="exact"/>
            </w:pPr>
            <w:r w:rsidRPr="00B7598B">
              <w:t> </w:t>
            </w:r>
            <w:r w:rsidR="00BB394C"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D37A78" w:rsidRDefault="009C0148" w:rsidP="00675434">
            <w:pPr>
              <w:rPr>
                <w:i/>
                <w:color w:val="0070C0"/>
                <w:u w:val="single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t> </w:t>
            </w:r>
            <w:r>
              <w:t>Se trece numele logopedului şi datele de contact (telefon, email)</w:t>
            </w:r>
          </w:p>
          <w:p w:rsidR="009C0148" w:rsidRPr="00B7598B" w:rsidRDefault="009C0148" w:rsidP="00675434"/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18E" w:rsidRDefault="0062218E" w:rsidP="00675434"/>
          <w:p w:rsidR="009C0148" w:rsidRDefault="009C0148" w:rsidP="00675434">
            <w:r>
              <w:t xml:space="preserve">Servicii de terapie educaţională </w:t>
            </w:r>
            <w:r w:rsidRPr="00B7598B">
              <w:t>*</w:t>
            </w:r>
          </w:p>
          <w:p w:rsidR="009C0148" w:rsidRDefault="009C0148" w:rsidP="00675434"/>
          <w:p w:rsidR="009C0148" w:rsidRDefault="009C0148" w:rsidP="00675434"/>
          <w:p w:rsidR="009C0148" w:rsidRPr="00B7598B" w:rsidRDefault="009C0148" w:rsidP="00675434"/>
          <w:p w:rsidR="009C0148" w:rsidRDefault="009C0148" w:rsidP="00675434"/>
          <w:p w:rsidR="009C0148" w:rsidRPr="00B7598B" w:rsidRDefault="009C0148" w:rsidP="00675434"/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scrie denumirea instituţiei care oferă</w:t>
            </w:r>
          </w:p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servicii de</w:t>
            </w:r>
          </w:p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terapie</w:t>
            </w:r>
          </w:p>
          <w:p w:rsidR="009C0148" w:rsidRPr="00B7598B" w:rsidRDefault="00BB394C" w:rsidP="00BB394C">
            <w:r w:rsidRPr="00BB394C">
              <w:rPr>
                <w:rStyle w:val="Bodytext20"/>
                <w:rFonts w:eastAsiaTheme="minorHAnsi"/>
                <w:color w:val="auto"/>
              </w:rPr>
              <w:t>educaţională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675434">
            <w:pPr>
              <w:rPr>
                <w:lang w:val="it-IT"/>
              </w:rPr>
            </w:pPr>
            <w:r>
              <w:rPr>
                <w:lang w:val="it-IT"/>
              </w:rPr>
              <w:t>* Doar în cazul elevilor înscrişi î</w:t>
            </w:r>
            <w:r w:rsidRPr="006218E6">
              <w:rPr>
                <w:lang w:val="it-IT"/>
              </w:rPr>
              <w:t>n un</w:t>
            </w:r>
            <w:r>
              <w:rPr>
                <w:lang w:val="it-IT"/>
              </w:rPr>
              <w:t>ităţi de învăţământ special.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/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CB0" w:rsidRPr="00AD1603" w:rsidRDefault="009C0148" w:rsidP="00360CB0">
            <w:r w:rsidRPr="00B7598B">
              <w:t> </w:t>
            </w:r>
            <w:r w:rsidR="00360CB0" w:rsidRPr="00AD1603">
              <w:rPr>
                <w:rStyle w:val="Bodytext20"/>
                <w:rFonts w:eastAsiaTheme="minorHAnsi"/>
                <w:color w:val="auto"/>
              </w:rPr>
              <w:t>Data intocmirii</w:t>
            </w:r>
          </w:p>
          <w:p w:rsidR="00360CB0" w:rsidRPr="00AD1603" w:rsidRDefault="00360CB0" w:rsidP="00360CB0"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675434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9C0148" w:rsidP="00BB394C">
            <w:pPr>
              <w:spacing w:after="0" w:line="317" w:lineRule="exact"/>
            </w:pPr>
            <w:r w:rsidRPr="00B7598B">
              <w:t> </w:t>
            </w:r>
            <w:r w:rsidR="00BB394C"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9C0148" w:rsidRPr="00B7598B" w:rsidRDefault="009C0148" w:rsidP="00BB394C"/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t> </w:t>
            </w:r>
            <w:r w:rsidR="00053588">
              <w:t>Se trec numele persoanelor responsabile</w:t>
            </w:r>
            <w:r>
              <w:t xml:space="preserve"> care asigură serviciul şi datele de contact (telefon, email)</w:t>
            </w:r>
          </w:p>
          <w:p w:rsidR="009C0148" w:rsidRPr="00B7598B" w:rsidRDefault="009C0148" w:rsidP="00675434"/>
        </w:tc>
      </w:tr>
      <w:tr w:rsidR="00BB394C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7598B" w:rsidRDefault="00BB394C" w:rsidP="00BB394C">
            <w:r w:rsidRPr="00B7598B">
              <w:t>Servicii de kinetoterapie*</w:t>
            </w:r>
          </w:p>
          <w:p w:rsidR="00BB394C" w:rsidRDefault="00BB394C" w:rsidP="00675434"/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scrie denumirea instituţiei care oferă</w:t>
            </w:r>
          </w:p>
          <w:p w:rsidR="00BB394C" w:rsidRDefault="00BB394C" w:rsidP="00BB394C">
            <w:r w:rsidRPr="00BB394C">
              <w:rPr>
                <w:rStyle w:val="Bodytext20"/>
                <w:rFonts w:eastAsiaTheme="minorHAnsi"/>
                <w:color w:val="auto"/>
              </w:rPr>
              <w:t>servicii de kinetoterapie</w:t>
            </w: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Default="00BB394C" w:rsidP="00675434">
            <w:pPr>
              <w:rPr>
                <w:lang w:val="it-IT"/>
              </w:rPr>
            </w:pPr>
            <w:r>
              <w:t>Obiectivele trebuie să fie concrete, în concordanță cu dificultăţile întâmpinate de către elev/preșcolar.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AD1603" w:rsidRDefault="00BB394C" w:rsidP="00BB394C">
            <w:r w:rsidRPr="00AD1603">
              <w:rPr>
                <w:rStyle w:val="Bodytext20"/>
                <w:rFonts w:eastAsiaTheme="minorHAnsi"/>
                <w:color w:val="auto"/>
              </w:rPr>
              <w:t>Data intocmirii</w:t>
            </w:r>
          </w:p>
          <w:p w:rsidR="00BB394C" w:rsidRPr="00AD1603" w:rsidRDefault="00BB394C" w:rsidP="00BB394C"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BB394C" w:rsidRPr="00AD1603" w:rsidRDefault="00BB394C" w:rsidP="00BB394C">
            <w:pPr>
              <w:rPr>
                <w:lang w:val="it-IT"/>
              </w:rPr>
            </w:pPr>
          </w:p>
          <w:p w:rsidR="00BB394C" w:rsidRDefault="00BB394C" w:rsidP="00BB394C">
            <w:pPr>
              <w:rPr>
                <w:lang w:val="it-IT"/>
              </w:rPr>
            </w:pPr>
          </w:p>
          <w:p w:rsidR="00BB394C" w:rsidRPr="00BD778F" w:rsidRDefault="00BB394C" w:rsidP="00BB394C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BB394C" w:rsidRPr="00B7598B" w:rsidRDefault="00BB394C" w:rsidP="00BB394C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BB394C" w:rsidRPr="00B7598B" w:rsidRDefault="00BB394C" w:rsidP="00BB394C"/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7598B" w:rsidRDefault="00BB394C" w:rsidP="00BB394C">
            <w:r>
              <w:t>Se trec numele persoanelor responsabile care asigură serviciul şi datele de contact (telefon, email)</w:t>
            </w:r>
          </w:p>
          <w:p w:rsidR="00BB394C" w:rsidRPr="00B7598B" w:rsidRDefault="00BB394C" w:rsidP="00675434"/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t xml:space="preserve">Asigurare transport la unitatea de </w:t>
            </w:r>
          </w:p>
          <w:p w:rsidR="009C0148" w:rsidRDefault="009C0148" w:rsidP="00675434">
            <w:r>
              <w:lastRenderedPageBreak/>
              <w:t>învăţămă</w:t>
            </w:r>
            <w:r w:rsidRPr="00B7598B">
              <w:t>nt</w:t>
            </w:r>
          </w:p>
          <w:p w:rsidR="009C0148" w:rsidRDefault="009C0148" w:rsidP="00675434"/>
          <w:p w:rsidR="009C0148" w:rsidRPr="00B7598B" w:rsidRDefault="009C0148" w:rsidP="00675434"/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1603" w:rsidRPr="00AD1603" w:rsidRDefault="009C0148" w:rsidP="00AD1603">
            <w:r w:rsidRPr="00B7598B">
              <w:lastRenderedPageBreak/>
              <w:t> </w:t>
            </w:r>
            <w:r w:rsidR="00AD1603" w:rsidRPr="00AD1603">
              <w:rPr>
                <w:rStyle w:val="Bodytext20"/>
                <w:rFonts w:eastAsiaTheme="minorHAnsi"/>
                <w:color w:val="auto"/>
              </w:rPr>
              <w:t xml:space="preserve">Se scrie denumirea instituţiei care oferă </w:t>
            </w:r>
            <w:r w:rsidR="00AD1603" w:rsidRPr="00AD1603">
              <w:rPr>
                <w:rStyle w:val="Bodytext20"/>
                <w:rFonts w:eastAsiaTheme="minorHAnsi"/>
                <w:color w:val="auto"/>
              </w:rPr>
              <w:lastRenderedPageBreak/>
              <w:t>servicii de transport</w:t>
            </w:r>
          </w:p>
          <w:p w:rsidR="009C0148" w:rsidRPr="00B7598B" w:rsidRDefault="009C0148" w:rsidP="00675434"/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lastRenderedPageBreak/>
              <w:t> </w:t>
            </w:r>
            <w:r>
              <w:t>Se specifică dacă se asigură transportul elevului de la domiciliu la şcoală şi invers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CB0" w:rsidRPr="00AD1603" w:rsidRDefault="00360CB0" w:rsidP="00360CB0">
            <w:r w:rsidRPr="00AD1603">
              <w:rPr>
                <w:rStyle w:val="Bodytext20"/>
                <w:rFonts w:eastAsiaTheme="minorHAnsi"/>
                <w:color w:val="auto"/>
              </w:rPr>
              <w:t>Data intocmirii</w:t>
            </w:r>
          </w:p>
          <w:p w:rsidR="00360CB0" w:rsidRPr="00AD1603" w:rsidRDefault="00360CB0" w:rsidP="00360CB0">
            <w:r w:rsidRPr="00AD1603">
              <w:rPr>
                <w:rStyle w:val="Bodytext20"/>
                <w:rFonts w:eastAsiaTheme="minorHAnsi"/>
                <w:color w:val="auto"/>
              </w:rPr>
              <w:lastRenderedPageBreak/>
              <w:t>PSI-ului</w:t>
            </w: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Pr="00B7598B" w:rsidRDefault="009C0148" w:rsidP="00675434">
            <w:r w:rsidRPr="00BD778F">
              <w:rPr>
                <w:i/>
                <w:color w:val="0070C0"/>
                <w:u w:val="single"/>
              </w:rPr>
              <w:t>20.10.2020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lastRenderedPageBreak/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lastRenderedPageBreak/>
              <w:t>PSI (conform valabilităţii Certificatului de Orientare Şcolară şi Profesională).</w:t>
            </w:r>
          </w:p>
          <w:p w:rsidR="009C0148" w:rsidRPr="00B7598B" w:rsidRDefault="009C0148" w:rsidP="00BB394C"/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r w:rsidRPr="00B7598B">
              <w:lastRenderedPageBreak/>
              <w:t> </w:t>
            </w:r>
            <w:r>
              <w:t xml:space="preserve">Numele responsabilului cu transportul (telefon, </w:t>
            </w:r>
            <w:r>
              <w:lastRenderedPageBreak/>
              <w:t>email)</w:t>
            </w:r>
          </w:p>
        </w:tc>
      </w:tr>
      <w:tr w:rsidR="009C0148" w:rsidRPr="00B7598B" w:rsidTr="00BB394C">
        <w:trPr>
          <w:tblCellSpacing w:w="0" w:type="dxa"/>
        </w:trPr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7598B" w:rsidRDefault="009C0148" w:rsidP="00675434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Masuri de sprijin pentru educaţ</w:t>
            </w:r>
            <w:r w:rsidRPr="00B7598B">
              <w:rPr>
                <w:lang w:val="it-IT"/>
              </w:rPr>
              <w:t xml:space="preserve">ia </w:t>
            </w:r>
          </w:p>
          <w:p w:rsidR="009C0148" w:rsidRDefault="009C0148" w:rsidP="00675434">
            <w:pPr>
              <w:rPr>
                <w:lang w:val="it-IT"/>
              </w:rPr>
            </w:pPr>
            <w:r>
              <w:rPr>
                <w:lang w:val="it-IT"/>
              </w:rPr>
              <w:t>incluzivă</w:t>
            </w:r>
            <w:r w:rsidRPr="00B7598B">
              <w:rPr>
                <w:lang w:val="it-IT"/>
              </w:rPr>
              <w:t>**</w:t>
            </w:r>
          </w:p>
          <w:p w:rsidR="009C0148" w:rsidRPr="00B7598B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>
            <w:pPr>
              <w:rPr>
                <w:lang w:val="it-IT"/>
              </w:rPr>
            </w:pPr>
          </w:p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AD1603" w:rsidRDefault="009C0148" w:rsidP="00AD1603">
            <w:pPr>
              <w:rPr>
                <w:lang w:val="it-IT"/>
              </w:rPr>
            </w:pPr>
            <w:r w:rsidRPr="00B7598B">
              <w:rPr>
                <w:lang w:val="it-IT"/>
              </w:rPr>
              <w:t> </w:t>
            </w:r>
            <w:r w:rsidR="00AD1603" w:rsidRPr="00AD1603">
              <w:rPr>
                <w:rStyle w:val="Bodytext20"/>
                <w:rFonts w:eastAsiaTheme="minorHAnsi"/>
                <w:color w:val="auto"/>
              </w:rPr>
              <w:t>Se scrie denumirea instituţiei care oferă servicii de sprijin pentru educaţia incluzivă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>
            <w:pPr>
              <w:rPr>
                <w:lang w:val="it-IT"/>
              </w:rPr>
            </w:pPr>
          </w:p>
        </w:tc>
        <w:tc>
          <w:tcPr>
            <w:tcW w:w="1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DB0384" w:rsidRDefault="009C0148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 xml:space="preserve">Exemple de măsuri care pot fi specificate în PSI: </w:t>
            </w:r>
          </w:p>
          <w:p w:rsidR="009C0148" w:rsidRPr="00DB0384" w:rsidRDefault="009C0148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- asigurarea posibilităţii de a-şi desfăşura cursurile într-o clasă de la parterul clădirii pentr</w:t>
            </w:r>
            <w:r w:rsidR="00857FF3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u un elev cu dificultăţi locomotorii sau in scaum cu rotile</w:t>
            </w: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 xml:space="preserve">, </w:t>
            </w:r>
          </w:p>
          <w:p w:rsidR="009C0148" w:rsidRPr="00DB0384" w:rsidRDefault="009C0148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- instalarea unei rampe de acces, pentru elevii aflaţi în scaun cu rotile.</w:t>
            </w:r>
          </w:p>
          <w:p w:rsidR="009C0148" w:rsidRDefault="009C0148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- asigurarea de materiale augmentate pentru elevii cu dificultăţi de vedere.</w:t>
            </w:r>
          </w:p>
          <w:p w:rsidR="00244C0D" w:rsidRPr="00DB0384" w:rsidRDefault="00244C0D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-adaptare timpului de lucru si a materialelor</w:t>
            </w:r>
          </w:p>
          <w:p w:rsidR="009C0148" w:rsidRPr="00DB0384" w:rsidRDefault="009C0148" w:rsidP="00675434">
            <w:pPr>
              <w:spacing w:line="276" w:lineRule="auto"/>
              <w:rPr>
                <w:rFonts w:eastAsia="Calibri"/>
                <w:i/>
                <w:color w:val="0070C0"/>
                <w:u w:val="single"/>
              </w:rPr>
            </w:pPr>
            <w:r w:rsidRPr="00DB0384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 xml:space="preserve">- aşezarea elevilor cu CES în primele rânduri din clasă pentru a le facilita accesul mai uşor la </w:t>
            </w:r>
            <w:r w:rsidR="00857FF3">
              <w:rPr>
                <w:rFonts w:eastAsia="Calibri"/>
                <w:i/>
                <w:color w:val="0070C0"/>
                <w:sz w:val="22"/>
                <w:szCs w:val="22"/>
                <w:u w:val="single"/>
              </w:rPr>
              <w:t>informaţie si la sprijinul cadrului didactic</w:t>
            </w:r>
          </w:p>
          <w:p w:rsidR="009C0148" w:rsidRPr="00AD24BB" w:rsidRDefault="009C0148" w:rsidP="00675434">
            <w:pPr>
              <w:spacing w:line="276" w:lineRule="auto"/>
              <w:rPr>
                <w:lang w:val="ro-RO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Masurile de sprijin </w:t>
            </w:r>
            <w:r w:rsidRPr="00AD24BB">
              <w:rPr>
                <w:rFonts w:eastAsia="Calibri"/>
                <w:b/>
                <w:sz w:val="22"/>
                <w:szCs w:val="22"/>
              </w:rPr>
              <w:t xml:space="preserve"> prevazu</w:t>
            </w:r>
            <w:r>
              <w:rPr>
                <w:rFonts w:eastAsia="Calibri"/>
                <w:b/>
                <w:sz w:val="22"/>
                <w:szCs w:val="22"/>
              </w:rPr>
              <w:t>te la art. 63 şi 64 din Ordinul 1985/ 2016, se vor identifica în funcţie de fiecare caz în p</w:t>
            </w:r>
            <w:r w:rsidR="00857FF3">
              <w:rPr>
                <w:rFonts w:eastAsia="Calibri"/>
                <w:b/>
                <w:sz w:val="22"/>
                <w:szCs w:val="22"/>
              </w:rPr>
              <w:t>a</w:t>
            </w:r>
            <w:r>
              <w:rPr>
                <w:rFonts w:eastAsia="Calibri"/>
                <w:b/>
                <w:sz w:val="22"/>
                <w:szCs w:val="22"/>
              </w:rPr>
              <w:t xml:space="preserve">rte şi se vor detalia în </w:t>
            </w:r>
            <w:r w:rsidRPr="00AD24BB">
              <w:rPr>
                <w:rFonts w:eastAsia="Calibri"/>
                <w:b/>
                <w:sz w:val="22"/>
                <w:szCs w:val="22"/>
              </w:rPr>
              <w:t xml:space="preserve">planul de servicii </w:t>
            </w:r>
            <w:r w:rsidRPr="00AD24BB">
              <w:rPr>
                <w:rFonts w:eastAsia="Calibri"/>
                <w:b/>
                <w:sz w:val="22"/>
                <w:szCs w:val="22"/>
              </w:rPr>
              <w:lastRenderedPageBreak/>
              <w:t xml:space="preserve">individualizat. </w:t>
            </w:r>
            <w:r w:rsidRPr="00AD24BB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9C0148" w:rsidRPr="00DB0384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 w:rsidRPr="00DB0384">
              <w:rPr>
                <w:i/>
                <w:color w:val="0070C0"/>
                <w:u w:val="single"/>
                <w:lang w:val="ro-RO"/>
              </w:rPr>
              <w:t xml:space="preserve">Exemple: </w:t>
            </w: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 w:rsidRPr="00F55764">
              <w:rPr>
                <w:i/>
                <w:color w:val="0070C0"/>
                <w:u w:val="single"/>
                <w:lang w:val="ro-RO"/>
              </w:rPr>
              <w:t>- sesiuni de informare a părinţilor şi/sau elevilor cu privire la prezenţa copiilor cu Ces în unitate, într-o manieră integratoare şi nediscriminatorie</w:t>
            </w:r>
          </w:p>
          <w:p w:rsidR="009C0148" w:rsidRPr="00F55764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 w:rsidRPr="00F55764">
              <w:rPr>
                <w:i/>
                <w:color w:val="0070C0"/>
                <w:u w:val="single"/>
                <w:lang w:val="ro-RO"/>
              </w:rPr>
              <w:t>- prezenţa facilitatorului la clasă, la cererea părinţilor sau la recomandarea cadrului didactic sau al specialiştilor</w:t>
            </w:r>
            <w:r>
              <w:rPr>
                <w:i/>
                <w:color w:val="0070C0"/>
                <w:u w:val="single"/>
                <w:lang w:val="ro-RO"/>
              </w:rPr>
              <w:t xml:space="preserve"> sau daca exista un certificat de grad de handicap cu grav cu asitent personal.</w:t>
            </w:r>
          </w:p>
          <w:p w:rsidR="009C0148" w:rsidRDefault="009C0148" w:rsidP="00675434">
            <w:pPr>
              <w:rPr>
                <w:lang w:val="ro-RO"/>
              </w:rPr>
            </w:pPr>
            <w:r>
              <w:rPr>
                <w:lang w:val="ro-RO"/>
              </w:rPr>
              <w:t>Conf art 63, 64, 65</w:t>
            </w:r>
            <w:r w:rsidRPr="00DB0384">
              <w:rPr>
                <w:lang w:val="ro-RO"/>
              </w:rPr>
              <w:t xml:space="preserve"> din Ordinul 1985</w:t>
            </w:r>
            <w:r>
              <w:rPr>
                <w:lang w:val="ro-RO"/>
              </w:rPr>
              <w:t>/2016</w:t>
            </w: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</w:p>
          <w:p w:rsidR="009C0148" w:rsidRPr="00DB0384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 w:rsidRPr="00DB0384">
              <w:rPr>
                <w:i/>
                <w:color w:val="0070C0"/>
                <w:u w:val="single"/>
                <w:lang w:val="ro-RO"/>
              </w:rPr>
              <w:t>Exemple:</w:t>
            </w: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 w:rsidRPr="00DB0384">
              <w:rPr>
                <w:i/>
                <w:color w:val="0070C0"/>
                <w:u w:val="single"/>
                <w:lang w:val="ro-RO"/>
              </w:rPr>
              <w:t>- asigurarea unui program de adaptare pentru un elev de pregătitoar</w:t>
            </w:r>
            <w:r>
              <w:rPr>
                <w:i/>
                <w:color w:val="0070C0"/>
                <w:u w:val="single"/>
                <w:lang w:val="ro-RO"/>
              </w:rPr>
              <w:t>e</w:t>
            </w:r>
            <w:r w:rsidRPr="00DB0384">
              <w:rPr>
                <w:i/>
                <w:color w:val="0070C0"/>
                <w:u w:val="single"/>
                <w:lang w:val="ro-RO"/>
              </w:rPr>
              <w:t>, în primele săptămâni de la încep</w:t>
            </w:r>
            <w:r w:rsidR="00857FF3">
              <w:rPr>
                <w:i/>
                <w:color w:val="0070C0"/>
                <w:u w:val="single"/>
                <w:lang w:val="ro-RO"/>
              </w:rPr>
              <w:t>e</w:t>
            </w:r>
            <w:r w:rsidRPr="00DB0384">
              <w:rPr>
                <w:i/>
                <w:color w:val="0070C0"/>
                <w:u w:val="single"/>
                <w:lang w:val="ro-RO"/>
              </w:rPr>
              <w:t>rea şcolii, prin frecventarea redusă a cu</w:t>
            </w:r>
            <w:r>
              <w:rPr>
                <w:i/>
                <w:color w:val="0070C0"/>
                <w:u w:val="single"/>
                <w:lang w:val="ro-RO"/>
              </w:rPr>
              <w:t>rsurilor (se specifică detaliat)</w:t>
            </w: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</w:p>
          <w:p w:rsidR="009C0148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>
              <w:rPr>
                <w:i/>
                <w:color w:val="0070C0"/>
                <w:u w:val="single"/>
                <w:lang w:val="ro-RO"/>
              </w:rPr>
              <w:t xml:space="preserve">-facilitarea accesului la cursuri de Educaţie pentru </w:t>
            </w:r>
            <w:r>
              <w:rPr>
                <w:i/>
                <w:color w:val="0070C0"/>
                <w:u w:val="single"/>
                <w:lang w:val="ro-RO"/>
              </w:rPr>
              <w:lastRenderedPageBreak/>
              <w:t>sănătate unui elev care face tranziţia de la pubertate la adolescenţă (se va detalia)</w:t>
            </w:r>
          </w:p>
          <w:p w:rsidR="00244C0D" w:rsidRDefault="009C0148" w:rsidP="00675434">
            <w:pPr>
              <w:rPr>
                <w:i/>
                <w:color w:val="0070C0"/>
                <w:u w:val="single"/>
                <w:lang w:val="ro-RO"/>
              </w:rPr>
            </w:pPr>
            <w:r>
              <w:rPr>
                <w:i/>
                <w:color w:val="0070C0"/>
                <w:u w:val="single"/>
                <w:lang w:val="ro-RO"/>
              </w:rPr>
              <w:t>- asigurarea unui program de organizare comportamentală şi de acomodare la colectivul clasei</w:t>
            </w:r>
          </w:p>
          <w:p w:rsidR="00244C0D" w:rsidRPr="00DB0384" w:rsidRDefault="00244C0D" w:rsidP="00244C0D">
            <w:pPr>
              <w:rPr>
                <w:lang w:val="it-IT"/>
              </w:rPr>
            </w:pPr>
            <w:r>
              <w:rPr>
                <w:i/>
                <w:color w:val="0070C0"/>
                <w:u w:val="single"/>
                <w:lang w:val="ro-RO"/>
              </w:rPr>
              <w:t>Etc.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675434">
            <w:pPr>
              <w:rPr>
                <w:lang w:val="it-IT"/>
              </w:rPr>
            </w:pPr>
            <w:r w:rsidRPr="00B7598B">
              <w:rPr>
                <w:lang w:val="it-IT"/>
              </w:rPr>
              <w:lastRenderedPageBreak/>
              <w:t> </w:t>
            </w:r>
          </w:p>
          <w:p w:rsidR="00360CB0" w:rsidRPr="00AD1603" w:rsidRDefault="00360CB0" w:rsidP="00360CB0">
            <w:r w:rsidRPr="00AD1603">
              <w:rPr>
                <w:rStyle w:val="Bodytext20"/>
                <w:rFonts w:eastAsiaTheme="minorHAnsi"/>
                <w:color w:val="auto"/>
              </w:rPr>
              <w:t>Data intocmirii</w:t>
            </w:r>
          </w:p>
          <w:p w:rsidR="009C0148" w:rsidRPr="00AD1603" w:rsidRDefault="00360CB0" w:rsidP="00360CB0">
            <w:pPr>
              <w:rPr>
                <w:lang w:val="it-IT"/>
              </w:rPr>
            </w:pPr>
            <w:r w:rsidRPr="00AD1603">
              <w:rPr>
                <w:rStyle w:val="Bodytext20"/>
                <w:rFonts w:eastAsiaTheme="minorHAnsi"/>
                <w:color w:val="auto"/>
              </w:rPr>
              <w:t>PSI-ului</w:t>
            </w:r>
          </w:p>
          <w:p w:rsidR="009C0148" w:rsidRPr="00BD778F" w:rsidRDefault="009C0148" w:rsidP="00675434">
            <w:pPr>
              <w:rPr>
                <w:i/>
                <w:color w:val="0070C0"/>
                <w:u w:val="single"/>
              </w:rPr>
            </w:pPr>
            <w:r w:rsidRPr="00BD778F">
              <w:rPr>
                <w:i/>
                <w:color w:val="0070C0"/>
                <w:u w:val="single"/>
              </w:rPr>
              <w:t>Exemplu</w:t>
            </w:r>
          </w:p>
          <w:p w:rsidR="009C0148" w:rsidRDefault="009C0148" w:rsidP="00675434">
            <w:pPr>
              <w:rPr>
                <w:lang w:val="it-IT"/>
              </w:rPr>
            </w:pPr>
            <w:r w:rsidRPr="00BD778F">
              <w:rPr>
                <w:i/>
                <w:color w:val="0070C0"/>
                <w:u w:val="single"/>
              </w:rPr>
              <w:t>20.10.2020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244C0D">
            <w:pPr>
              <w:rPr>
                <w:lang w:val="it-IT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Pr="00BD778F" w:rsidRDefault="009C0148" w:rsidP="00BB394C">
            <w:pPr>
              <w:rPr>
                <w:i/>
                <w:color w:val="0070C0"/>
                <w:u w:val="single"/>
                <w:lang w:val="it-IT"/>
              </w:rPr>
            </w:pPr>
            <w:r w:rsidRPr="00B7598B">
              <w:rPr>
                <w:lang w:val="it-IT"/>
              </w:rPr>
              <w:lastRenderedPageBreak/>
              <w:t> </w:t>
            </w:r>
          </w:p>
          <w:p w:rsidR="00BB394C" w:rsidRPr="00BB394C" w:rsidRDefault="00BB394C" w:rsidP="00BB394C">
            <w:pPr>
              <w:spacing w:after="0" w:line="317" w:lineRule="exact"/>
            </w:pPr>
            <w:r w:rsidRPr="00BB394C">
              <w:rPr>
                <w:rStyle w:val="Bodytext20"/>
                <w:rFonts w:eastAsiaTheme="minorHAnsi"/>
                <w:color w:val="auto"/>
              </w:rPr>
              <w:t>Se va trece perioada pentru care se realizează</w:t>
            </w:r>
          </w:p>
          <w:p w:rsidR="00BB394C" w:rsidRPr="00BB394C" w:rsidRDefault="00BB394C" w:rsidP="00BB394C">
            <w:pPr>
              <w:rPr>
                <w:i/>
                <w:u w:val="single"/>
                <w:lang w:val="it-IT"/>
              </w:rPr>
            </w:pPr>
            <w:r w:rsidRPr="00BB394C">
              <w:rPr>
                <w:rStyle w:val="Bodytext20"/>
                <w:rFonts w:eastAsiaTheme="minorHAnsi"/>
                <w:color w:val="auto"/>
              </w:rPr>
              <w:t>PSI (conform valabilităţii Certificatului de Orientare Şcolară şi Profesională).</w:t>
            </w: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>
            <w:pPr>
              <w:rPr>
                <w:lang w:val="it-IT"/>
              </w:rPr>
            </w:pPr>
          </w:p>
        </w:tc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148" w:rsidRDefault="009C0148" w:rsidP="00675434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Se vor specifica</w:t>
            </w:r>
            <w:r w:rsidR="00360CB0">
              <w:rPr>
                <w:lang w:val="it-IT"/>
              </w:rPr>
              <w:t xml:space="preserve"> persoanele </w:t>
            </w:r>
            <w:r>
              <w:rPr>
                <w:lang w:val="it-IT"/>
              </w:rPr>
              <w:t xml:space="preserve"> respo</w:t>
            </w:r>
            <w:r w:rsidR="00360CB0">
              <w:rPr>
                <w:lang w:val="it-IT"/>
              </w:rPr>
              <w:t>nsabile cu implementarea acestor măsuri</w:t>
            </w:r>
            <w:r>
              <w:rPr>
                <w:lang w:val="it-IT"/>
              </w:rPr>
              <w:t xml:space="preserve"> </w:t>
            </w:r>
            <w:r>
              <w:t>(</w:t>
            </w:r>
            <w:r w:rsidR="00360CB0">
              <w:t xml:space="preserve">nume și prenume, </w:t>
            </w:r>
            <w:r>
              <w:t>telefon, email)</w:t>
            </w:r>
            <w:r>
              <w:rPr>
                <w:lang w:val="it-IT"/>
              </w:rPr>
              <w:t xml:space="preserve"> 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 xml:space="preserve">Exemple: 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>- managerul instituţiei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 xml:space="preserve"> - cadrul</w:t>
            </w:r>
            <w:r w:rsidR="00244C0D" w:rsidRPr="00D31C80">
              <w:rPr>
                <w:color w:val="5B9BD5" w:themeColor="accent1"/>
                <w:lang w:val="it-IT"/>
              </w:rPr>
              <w:t>/cadrele</w:t>
            </w:r>
            <w:r w:rsidRPr="00D31C80">
              <w:rPr>
                <w:color w:val="5B9BD5" w:themeColor="accent1"/>
                <w:lang w:val="it-IT"/>
              </w:rPr>
              <w:t xml:space="preserve"> didactic</w:t>
            </w:r>
            <w:r w:rsidR="00244C0D" w:rsidRPr="00D31C80">
              <w:rPr>
                <w:color w:val="5B9BD5" w:themeColor="accent1"/>
                <w:lang w:val="it-IT"/>
              </w:rPr>
              <w:t>e</w:t>
            </w:r>
            <w:r w:rsidRPr="00D31C80">
              <w:rPr>
                <w:color w:val="5B9BD5" w:themeColor="accent1"/>
                <w:lang w:val="it-IT"/>
              </w:rPr>
              <w:t xml:space="preserve"> de la clasă</w:t>
            </w:r>
          </w:p>
          <w:p w:rsidR="00244C0D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>- dirigintele</w:t>
            </w:r>
          </w:p>
          <w:p w:rsidR="00244C0D" w:rsidRPr="00D31C80" w:rsidRDefault="00244C0D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lastRenderedPageBreak/>
              <w:t>- conslierul scolar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>- numele şi datele de contact a persoanei în rol de facilitator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 xml:space="preserve">- alţi specialişti care oferă serviciul 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  <w:r w:rsidRPr="00D31C80">
              <w:rPr>
                <w:color w:val="5B9BD5" w:themeColor="accent1"/>
                <w:lang w:val="it-IT"/>
              </w:rPr>
              <w:t>- etc.</w:t>
            </w:r>
          </w:p>
          <w:p w:rsidR="009C0148" w:rsidRPr="00D31C80" w:rsidRDefault="009C0148" w:rsidP="00675434">
            <w:pPr>
              <w:rPr>
                <w:color w:val="5B9BD5" w:themeColor="accent1"/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Default="009C0148" w:rsidP="00675434">
            <w:pPr>
              <w:rPr>
                <w:lang w:val="it-IT"/>
              </w:rPr>
            </w:pPr>
          </w:p>
          <w:p w:rsidR="009C0148" w:rsidRPr="00B7598B" w:rsidRDefault="009C0148" w:rsidP="00675434">
            <w:pPr>
              <w:rPr>
                <w:lang w:val="it-IT"/>
              </w:rPr>
            </w:pPr>
          </w:p>
        </w:tc>
      </w:tr>
    </w:tbl>
    <w:p w:rsidR="008233E4" w:rsidRDefault="008233E4" w:rsidP="008233E4">
      <w:pPr>
        <w:spacing w:after="0"/>
        <w:ind w:left="4248" w:firstLine="708"/>
        <w:rPr>
          <w:rFonts w:ascii="Times New Roman" w:eastAsia="Times New Roman" w:hAnsi="Times New Roman" w:cs="Times New Roman"/>
          <w:lang w:eastAsia="ro-RO"/>
        </w:rPr>
      </w:pPr>
    </w:p>
    <w:p w:rsidR="008233E4" w:rsidRDefault="008233E4" w:rsidP="008233E4">
      <w:pPr>
        <w:spacing w:after="0"/>
        <w:ind w:left="4248" w:firstLine="708"/>
        <w:rPr>
          <w:rFonts w:ascii="Times New Roman" w:eastAsia="Times New Roman" w:hAnsi="Times New Roman" w:cs="Times New Roman"/>
          <w:lang w:eastAsia="ro-RO"/>
        </w:rPr>
      </w:pPr>
    </w:p>
    <w:p w:rsidR="008233E4" w:rsidRDefault="008233E4" w:rsidP="008233E4">
      <w:pPr>
        <w:spacing w:after="0"/>
        <w:ind w:left="4248" w:firstLine="708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Responsabil de caz servicii psihoeducaţionale,</w:t>
      </w:r>
    </w:p>
    <w:p w:rsidR="008233E4" w:rsidRPr="00055ECA" w:rsidRDefault="008233E4" w:rsidP="008233E4">
      <w:pPr>
        <w:spacing w:after="0"/>
        <w:ind w:left="4248" w:firstLine="708"/>
        <w:rPr>
          <w:rFonts w:ascii="Times New Roman" w:eastAsia="Times New Roman" w:hAnsi="Times New Roman" w:cs="Times New Roman"/>
          <w:lang w:eastAsia="ro-RO"/>
        </w:rPr>
      </w:pPr>
    </w:p>
    <w:p w:rsidR="008233E4" w:rsidRDefault="008233E4" w:rsidP="008233E4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lang w:eastAsia="ro-RO"/>
        </w:rPr>
      </w:pPr>
      <w:r w:rsidRPr="00055ECA">
        <w:rPr>
          <w:rFonts w:ascii="Times New Roman" w:eastAsia="Times New Roman" w:hAnsi="Times New Roman" w:cs="Times New Roman"/>
          <w:lang w:eastAsia="ro-RO"/>
        </w:rPr>
        <w:t>Prof. __________________________</w:t>
      </w:r>
    </w:p>
    <w:p w:rsidR="008233E4" w:rsidRDefault="008233E4" w:rsidP="008233E4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lang w:eastAsia="ro-RO"/>
        </w:rPr>
      </w:pPr>
    </w:p>
    <w:p w:rsidR="008233E4" w:rsidRDefault="008233E4" w:rsidP="008233E4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lang w:eastAsia="ro-RO"/>
        </w:rPr>
      </w:pPr>
    </w:p>
    <w:p w:rsidR="008233E4" w:rsidRDefault="008233E4" w:rsidP="008233E4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lang w:eastAsia="ro-RO"/>
        </w:rPr>
      </w:pPr>
    </w:p>
    <w:p w:rsidR="008233E4" w:rsidRPr="00055ECA" w:rsidRDefault="008233E4" w:rsidP="007731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55ECA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*Doar în cazul elevilor înscrişi în unităţi de învăţământ special</w:t>
      </w:r>
    </w:p>
    <w:p w:rsidR="00D94750" w:rsidRDefault="008233E4" w:rsidP="008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55ECA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**Doar în cazul elevilor înscrişi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în unităţi de învăţământ de mas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ă</w:t>
      </w:r>
    </w:p>
    <w:p w:rsidR="00857FF3" w:rsidRDefault="00857FF3" w:rsidP="008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857FF3" w:rsidRDefault="00857FF3" w:rsidP="008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857FF3" w:rsidRDefault="00857FF3" w:rsidP="008233E4">
      <w:pPr>
        <w:spacing w:after="0" w:line="240" w:lineRule="auto"/>
        <w:jc w:val="both"/>
      </w:pPr>
    </w:p>
    <w:p w:rsidR="00777541" w:rsidRDefault="00777541" w:rsidP="008233E4">
      <w:pPr>
        <w:spacing w:after="0" w:line="240" w:lineRule="auto"/>
        <w:jc w:val="both"/>
        <w:rPr>
          <w:u w:val="single"/>
        </w:rPr>
      </w:pPr>
    </w:p>
    <w:p w:rsidR="00777541" w:rsidRDefault="00777541" w:rsidP="008233E4">
      <w:pPr>
        <w:spacing w:after="0" w:line="240" w:lineRule="auto"/>
        <w:jc w:val="both"/>
        <w:rPr>
          <w:u w:val="single"/>
        </w:rPr>
      </w:pPr>
    </w:p>
    <w:p w:rsidR="00D31C80" w:rsidRDefault="00D31C80" w:rsidP="008233E4">
      <w:pPr>
        <w:spacing w:after="0" w:line="240" w:lineRule="auto"/>
        <w:jc w:val="both"/>
        <w:rPr>
          <w:u w:val="single"/>
        </w:rPr>
      </w:pPr>
    </w:p>
    <w:p w:rsidR="00D31C80" w:rsidRDefault="00D31C80" w:rsidP="008233E4">
      <w:pPr>
        <w:spacing w:after="0" w:line="240" w:lineRule="auto"/>
        <w:jc w:val="both"/>
        <w:rPr>
          <w:u w:val="single"/>
        </w:rPr>
      </w:pPr>
    </w:p>
    <w:p w:rsidR="00D31C80" w:rsidRDefault="00D31C80" w:rsidP="008233E4">
      <w:pPr>
        <w:spacing w:after="0" w:line="240" w:lineRule="auto"/>
        <w:jc w:val="both"/>
        <w:rPr>
          <w:u w:val="single"/>
        </w:rPr>
      </w:pPr>
    </w:p>
    <w:p w:rsidR="00D31C80" w:rsidRDefault="00D31C80" w:rsidP="008233E4">
      <w:pPr>
        <w:spacing w:after="0" w:line="240" w:lineRule="auto"/>
        <w:jc w:val="both"/>
        <w:rPr>
          <w:u w:val="single"/>
        </w:rPr>
      </w:pPr>
    </w:p>
    <w:p w:rsidR="00857FF3" w:rsidRPr="00F93C87" w:rsidRDefault="00777541" w:rsidP="008233E4">
      <w:pPr>
        <w:spacing w:after="0" w:line="240" w:lineRule="auto"/>
        <w:jc w:val="both"/>
        <w:rPr>
          <w:u w:val="single"/>
        </w:rPr>
      </w:pPr>
      <w:r>
        <w:rPr>
          <w:u w:val="single"/>
        </w:rPr>
        <w:lastRenderedPageBreak/>
        <w:t xml:space="preserve">Informații </w:t>
      </w:r>
      <w:r w:rsidR="007D3AB2">
        <w:rPr>
          <w:u w:val="single"/>
        </w:rPr>
        <w:t xml:space="preserve">de interes, </w:t>
      </w:r>
      <w:r>
        <w:rPr>
          <w:u w:val="single"/>
        </w:rPr>
        <w:t xml:space="preserve">din </w:t>
      </w:r>
      <w:r>
        <w:t>ORDIN-ul Nr. 1985/1305/5805/2016 din 4 octombrie 2016</w:t>
      </w:r>
      <w:r w:rsidR="007D3AB2">
        <w:t>:</w:t>
      </w:r>
    </w:p>
    <w:p w:rsidR="00F93C87" w:rsidRPr="00F93C87" w:rsidRDefault="00F93C87" w:rsidP="008233E4">
      <w:pPr>
        <w:spacing w:after="0" w:line="240" w:lineRule="auto"/>
        <w:jc w:val="both"/>
      </w:pPr>
    </w:p>
    <w:p w:rsidR="00857FF3" w:rsidRPr="00857FF3" w:rsidRDefault="00857FF3" w:rsidP="00857FF3">
      <w:pPr>
        <w:rPr>
          <w:color w:val="FF0000"/>
          <w:lang w:val="it-IT"/>
        </w:rPr>
      </w:pPr>
      <w:r w:rsidRPr="00857FF3">
        <w:rPr>
          <w:color w:val="FF0000"/>
          <w:lang w:val="it-IT"/>
        </w:rPr>
        <w:t xml:space="preserve">Masuri de sprijin pentru educaţia </w:t>
      </w:r>
    </w:p>
    <w:p w:rsidR="00857FF3" w:rsidRPr="00857FF3" w:rsidRDefault="00857FF3" w:rsidP="00857FF3">
      <w:pPr>
        <w:rPr>
          <w:color w:val="FF0000"/>
          <w:lang w:val="it-IT"/>
        </w:rPr>
      </w:pPr>
      <w:r w:rsidRPr="00857FF3">
        <w:rPr>
          <w:color w:val="FF0000"/>
          <w:lang w:val="it-IT"/>
        </w:rPr>
        <w:t>incluzivă**</w:t>
      </w:r>
    </w:p>
    <w:p w:rsidR="00857FF3" w:rsidRPr="00857FF3" w:rsidRDefault="00857FF3" w:rsidP="00134921">
      <w:pPr>
        <w:spacing w:line="276" w:lineRule="auto"/>
        <w:jc w:val="both"/>
        <w:rPr>
          <w:rFonts w:eastAsia="Calibri"/>
          <w:color w:val="FF0000"/>
          <w:sz w:val="22"/>
          <w:szCs w:val="22"/>
        </w:rPr>
      </w:pPr>
      <w:r w:rsidRPr="00857FF3">
        <w:rPr>
          <w:color w:val="FF0000"/>
          <w:sz w:val="22"/>
          <w:szCs w:val="22"/>
          <w:lang w:val="ro-RO"/>
        </w:rPr>
        <w:t xml:space="preserve">Art. 39  </w:t>
      </w:r>
      <w:r w:rsidRPr="00857FF3">
        <w:rPr>
          <w:rFonts w:eastAsia="Calibri"/>
          <w:color w:val="FF0000"/>
          <w:sz w:val="22"/>
          <w:szCs w:val="22"/>
        </w:rPr>
        <w:t>(2) In vederea promovarii reale a educatiei incluzive, in cadrul evaluarii educationale se integreaza si nevoia de sprijin in acest sens pentru fiecare copil cu dizabilitati si/sau CES care frecventeaza unitati din invatamantul de masa. (3) Masurile de sprijin vizeaza atat prevenirea si combaterea barierelor de atitudine, cat si a barierelor de mediu prin adaptarea rezonabila a unitatii de invatamant in care invata copilul.</w:t>
      </w:r>
    </w:p>
    <w:p w:rsidR="00F93C87" w:rsidRDefault="00F93C87" w:rsidP="00134921">
      <w:pPr>
        <w:spacing w:after="0" w:line="274" w:lineRule="exact"/>
        <w:jc w:val="both"/>
      </w:pPr>
      <w:r>
        <w:t xml:space="preserve">ART. 57(3) Elaborarea proiectului planului de servicii individualizat se face de către responsabilul de caz servicii psihoeducaţionale, cu consultarea SEOSP, a profesioniştilor care au participat la evaluarea complexă, a părinţilor/reprezentantului legal, precum şi a copilului, în funcţie de gradul său de înţelegere şi adaptat tipului de dizabilitate. </w:t>
      </w:r>
    </w:p>
    <w:p w:rsidR="00F93C87" w:rsidRDefault="00F93C87" w:rsidP="00134921">
      <w:pPr>
        <w:spacing w:after="0" w:line="274" w:lineRule="exact"/>
        <w:jc w:val="both"/>
      </w:pPr>
      <w:r>
        <w:t>Formularul tip al planului de servicii individualizat este prezentat în anexa nr. 15 al Ordinului Nr. 5805/2016 .</w:t>
      </w:r>
    </w:p>
    <w:p w:rsidR="00F93C87" w:rsidRDefault="00F93C87" w:rsidP="00134921">
      <w:pPr>
        <w:widowControl w:val="0"/>
        <w:numPr>
          <w:ilvl w:val="0"/>
          <w:numId w:val="4"/>
        </w:numPr>
        <w:tabs>
          <w:tab w:val="left" w:pos="418"/>
        </w:tabs>
        <w:spacing w:after="0" w:line="274" w:lineRule="exact"/>
        <w:jc w:val="both"/>
      </w:pPr>
      <w:r>
        <w:t>La prima orientare şcolară şi profesională, proiectul planului de servicii individualizat este întocmit astfel:</w:t>
      </w:r>
    </w:p>
    <w:p w:rsidR="00F93C87" w:rsidRDefault="00F93C87" w:rsidP="00134921">
      <w:pPr>
        <w:widowControl w:val="0"/>
        <w:numPr>
          <w:ilvl w:val="0"/>
          <w:numId w:val="5"/>
        </w:numPr>
        <w:tabs>
          <w:tab w:val="left" w:pos="385"/>
        </w:tabs>
        <w:spacing w:after="0" w:line="274" w:lineRule="exact"/>
        <w:jc w:val="both"/>
      </w:pPr>
      <w:r>
        <w:t>pentru copiii care nu sunt înscrişi în sistemul de învăţământ, în termen de 30 de zile de la începerea frecventării cursurilor;</w:t>
      </w:r>
    </w:p>
    <w:p w:rsidR="00F93C87" w:rsidRDefault="00F93C87" w:rsidP="00134921">
      <w:pPr>
        <w:widowControl w:val="0"/>
        <w:numPr>
          <w:ilvl w:val="0"/>
          <w:numId w:val="5"/>
        </w:numPr>
        <w:tabs>
          <w:tab w:val="left" w:pos="362"/>
        </w:tabs>
        <w:spacing w:after="0" w:line="274" w:lineRule="exact"/>
        <w:jc w:val="both"/>
      </w:pPr>
      <w:r>
        <w:t>pentru copiii care frecventează cursurile unei unităţi de învăţământ, în termen de 30 de zile</w:t>
      </w:r>
    </w:p>
    <w:p w:rsidR="00F93C87" w:rsidRDefault="00F93C87" w:rsidP="00134921">
      <w:pPr>
        <w:spacing w:after="0" w:line="274" w:lineRule="exact"/>
        <w:jc w:val="both"/>
      </w:pPr>
      <w:r>
        <w:t>de la numirea responsabilului de caz servicii psihoeducaţionale.</w:t>
      </w:r>
    </w:p>
    <w:p w:rsidR="00F93C87" w:rsidRDefault="00F93C87" w:rsidP="00134921">
      <w:pPr>
        <w:spacing w:after="0" w:line="274" w:lineRule="exact"/>
        <w:jc w:val="both"/>
      </w:pPr>
    </w:p>
    <w:p w:rsidR="00F93C87" w:rsidRDefault="00F93C87" w:rsidP="00134921">
      <w:pPr>
        <w:jc w:val="both"/>
      </w:pPr>
      <w:r>
        <w:t>ART. 58 (1) Responsabilul de caz servicii psihoeducaţionale este:</w:t>
      </w:r>
    </w:p>
    <w:p w:rsidR="00134921" w:rsidRDefault="00134921" w:rsidP="00134921">
      <w:pPr>
        <w:jc w:val="both"/>
      </w:pPr>
      <w:r>
        <w:t xml:space="preserve">a) profesorul itinerant şi de sprijin pentru elevul cu CES integrat în învăţământul de masă; </w:t>
      </w:r>
    </w:p>
    <w:p w:rsidR="00134921" w:rsidRDefault="00134921" w:rsidP="00134921">
      <w:pPr>
        <w:jc w:val="both"/>
      </w:pPr>
      <w:r>
        <w:t xml:space="preserve">b) profesorul de psihopedagogie specială cu funcţia de diriginte pentru elevul cu CES din învăţământul special; </w:t>
      </w:r>
    </w:p>
    <w:p w:rsidR="00134921" w:rsidRDefault="00134921" w:rsidP="00134921">
      <w:pPr>
        <w:jc w:val="both"/>
      </w:pPr>
      <w:r>
        <w:t>c) cadrul didactic cu funcţia de diriginte pentru elevul cu CES înscris într-o unitate de învăţământ de masă, şcolarizat la domiciliu sau în spital;</w:t>
      </w:r>
    </w:p>
    <w:p w:rsidR="00134921" w:rsidRDefault="00134921" w:rsidP="00134921">
      <w:pPr>
        <w:jc w:val="both"/>
      </w:pPr>
      <w:r>
        <w:t xml:space="preserve"> d) cadrul didactic cu funcţia de diriginte/cadrul didactic care desfăşoară activitatea de instruire pentru elevul cu CES înscris într-o unitate de învăţământ special, şcolarizat la domiciliu sau în spital.</w:t>
      </w:r>
    </w:p>
    <w:p w:rsidR="00134921" w:rsidRDefault="00134921" w:rsidP="00134921">
      <w:pPr>
        <w:widowControl w:val="0"/>
        <w:tabs>
          <w:tab w:val="left" w:pos="351"/>
        </w:tabs>
        <w:spacing w:after="0" w:line="274" w:lineRule="exact"/>
        <w:jc w:val="both"/>
      </w:pPr>
    </w:p>
    <w:p w:rsidR="00F93C87" w:rsidRDefault="00F93C87" w:rsidP="00134921">
      <w:pPr>
        <w:jc w:val="both"/>
      </w:pPr>
      <w:r>
        <w:t>(2)Numirea responsabilului de caz servicii psihoeducaţionale se face de către directorul unităţii</w:t>
      </w:r>
    </w:p>
    <w:p w:rsidR="00F93C87" w:rsidRDefault="00F93C87" w:rsidP="00134921">
      <w:pPr>
        <w:jc w:val="both"/>
      </w:pPr>
      <w:r>
        <w:t>de învăţământ unde este încadrat, în termen de 5 zile de la primirea certificatului de orientare</w:t>
      </w:r>
    </w:p>
    <w:p w:rsidR="00F93C87" w:rsidRDefault="00F93C87" w:rsidP="00134921">
      <w:pPr>
        <w:spacing w:after="284"/>
        <w:jc w:val="both"/>
      </w:pPr>
      <w:r>
        <w:rPr>
          <w:rStyle w:val="Bodytext30"/>
          <w:rFonts w:eastAsiaTheme="minorHAnsi"/>
          <w:b w:val="0"/>
          <w:bCs w:val="0"/>
        </w:rPr>
        <w:t>şcolară şi profesională.</w:t>
      </w:r>
    </w:p>
    <w:p w:rsidR="00F93C87" w:rsidRDefault="00F93C87" w:rsidP="00134921">
      <w:pPr>
        <w:spacing w:after="282" w:line="269" w:lineRule="exact"/>
        <w:jc w:val="both"/>
      </w:pPr>
      <w:r>
        <w:rPr>
          <w:rStyle w:val="Bodytext2Bold"/>
          <w:rFonts w:eastAsiaTheme="minorHAnsi"/>
        </w:rPr>
        <w:t xml:space="preserve">ART. 67 </w:t>
      </w:r>
      <w:r>
        <w:t>face referire la atribuţiile responsabilului de caz servicii psihoeducaţionale în etapa de planificare.</w:t>
      </w:r>
    </w:p>
    <w:p w:rsidR="00F93C87" w:rsidRDefault="00F93C87" w:rsidP="00134921">
      <w:pPr>
        <w:spacing w:after="270" w:line="266" w:lineRule="exact"/>
        <w:jc w:val="both"/>
      </w:pPr>
      <w:r>
        <w:lastRenderedPageBreak/>
        <w:t>ART. 68(2) Monitorizarea planului este asigurată de un profesionist special desemnat astfel:</w:t>
      </w:r>
    </w:p>
    <w:p w:rsidR="00F93C87" w:rsidRDefault="00F93C87" w:rsidP="00134921">
      <w:pPr>
        <w:widowControl w:val="0"/>
        <w:numPr>
          <w:ilvl w:val="0"/>
          <w:numId w:val="5"/>
        </w:numPr>
        <w:tabs>
          <w:tab w:val="left" w:pos="366"/>
        </w:tabs>
        <w:spacing w:after="288" w:line="278" w:lineRule="exact"/>
        <w:jc w:val="both"/>
      </w:pPr>
      <w:r>
        <w:t>responsabilul de caz servicii psihoeducaţionale - pentru copiii pentru care s-a aprobat un plan de servicii individualizat.</w:t>
      </w:r>
    </w:p>
    <w:p w:rsidR="00F93C87" w:rsidRDefault="00F93C87" w:rsidP="00134921">
      <w:pPr>
        <w:spacing w:after="0" w:line="269" w:lineRule="exact"/>
        <w:jc w:val="both"/>
      </w:pPr>
      <w:r>
        <w:rPr>
          <w:rStyle w:val="Bodytext2Bold"/>
          <w:rFonts w:eastAsiaTheme="minorHAnsi"/>
        </w:rPr>
        <w:t xml:space="preserve">ART. 81 face referire la </w:t>
      </w:r>
      <w:r>
        <w:t>atribuţiile responsabilului de caz servicii psihoeducaţionale în etapa monitorizării cazului .</w:t>
      </w:r>
    </w:p>
    <w:p w:rsidR="00134921" w:rsidRDefault="00134921" w:rsidP="00134921">
      <w:pPr>
        <w:spacing w:after="0" w:line="269" w:lineRule="exact"/>
        <w:jc w:val="both"/>
      </w:pPr>
    </w:p>
    <w:p w:rsidR="00F93C87" w:rsidRDefault="00F93C87" w:rsidP="00134921">
      <w:pPr>
        <w:spacing w:after="164" w:line="298" w:lineRule="exact"/>
        <w:jc w:val="both"/>
      </w:pPr>
      <w:r>
        <w:rPr>
          <w:rStyle w:val="Bodytext2Bold"/>
          <w:rFonts w:eastAsiaTheme="minorHAnsi"/>
        </w:rPr>
        <w:t xml:space="preserve">ART. 83 (1) </w:t>
      </w:r>
      <w:r>
        <w:t>(...) planul de servicii individualizat se încheie odată cu expirarea certificatului de orientare şcolară şi profesională.</w:t>
      </w:r>
    </w:p>
    <w:p w:rsidR="00134921" w:rsidRDefault="00134921" w:rsidP="00134921">
      <w:pPr>
        <w:spacing w:after="164" w:line="298" w:lineRule="exact"/>
        <w:jc w:val="both"/>
      </w:pPr>
    </w:p>
    <w:p w:rsidR="00857FF3" w:rsidRPr="00857FF3" w:rsidRDefault="00F93C87" w:rsidP="00964071">
      <w:pPr>
        <w:spacing w:line="298" w:lineRule="exact"/>
        <w:jc w:val="both"/>
        <w:rPr>
          <w:color w:val="FF0000"/>
        </w:rPr>
      </w:pPr>
      <w:r w:rsidRPr="00B64A85">
        <w:rPr>
          <w:b/>
        </w:rPr>
        <w:t>Adaptarea curriculară se realizează de către cadrele didactice de la clasă împreună cu cadrele</w:t>
      </w:r>
      <w:r w:rsidR="00DC1C44">
        <w:rPr>
          <w:b/>
        </w:rPr>
        <w:t xml:space="preserve"> </w:t>
      </w:r>
      <w:r w:rsidRPr="00B64A85">
        <w:rPr>
          <w:b/>
        </w:rPr>
        <w:t>didactice de sprijin / itinerante, prin eliminare, substituire sau adăugare de conţinuturi în</w:t>
      </w:r>
      <w:r w:rsidR="00DC1C44">
        <w:rPr>
          <w:b/>
        </w:rPr>
        <w:t xml:space="preserve"> </w:t>
      </w:r>
      <w:r w:rsidRPr="00B64A85">
        <w:rPr>
          <w:b/>
        </w:rPr>
        <w:t>concordanţă cu obiectivele şi finalităţile propuse prin planul de intervenţie personalizat.</w:t>
      </w:r>
    </w:p>
    <w:sectPr w:rsidR="00857FF3" w:rsidRPr="00857FF3" w:rsidSect="008233E4">
      <w:pgSz w:w="16838" w:h="11906" w:orient="landscape"/>
      <w:pgMar w:top="567" w:right="678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90" w:rsidRDefault="008F6F90" w:rsidP="008233E4">
      <w:pPr>
        <w:spacing w:after="0" w:line="240" w:lineRule="auto"/>
      </w:pPr>
      <w:r>
        <w:separator/>
      </w:r>
    </w:p>
  </w:endnote>
  <w:endnote w:type="continuationSeparator" w:id="0">
    <w:p w:rsidR="008F6F90" w:rsidRDefault="008F6F90" w:rsidP="0082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90" w:rsidRDefault="008F6F90" w:rsidP="008233E4">
      <w:pPr>
        <w:spacing w:after="0" w:line="240" w:lineRule="auto"/>
      </w:pPr>
      <w:r>
        <w:separator/>
      </w:r>
    </w:p>
  </w:footnote>
  <w:footnote w:type="continuationSeparator" w:id="0">
    <w:p w:rsidR="008F6F90" w:rsidRDefault="008F6F90" w:rsidP="0082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71E3"/>
    <w:multiLevelType w:val="multilevel"/>
    <w:tmpl w:val="E5F237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31BA0"/>
    <w:multiLevelType w:val="hybridMultilevel"/>
    <w:tmpl w:val="C2CE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13CC"/>
    <w:multiLevelType w:val="hybridMultilevel"/>
    <w:tmpl w:val="F3F0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4D7F"/>
    <w:multiLevelType w:val="multilevel"/>
    <w:tmpl w:val="9FD425F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434376"/>
    <w:multiLevelType w:val="hybridMultilevel"/>
    <w:tmpl w:val="37ECE462"/>
    <w:lvl w:ilvl="0" w:tplc="7AC8DE2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475"/>
    <w:rsid w:val="00053588"/>
    <w:rsid w:val="00085475"/>
    <w:rsid w:val="00134921"/>
    <w:rsid w:val="00137BE5"/>
    <w:rsid w:val="001C1E84"/>
    <w:rsid w:val="001E5291"/>
    <w:rsid w:val="002074FC"/>
    <w:rsid w:val="00244C0D"/>
    <w:rsid w:val="00257D58"/>
    <w:rsid w:val="002A121C"/>
    <w:rsid w:val="00336984"/>
    <w:rsid w:val="00342373"/>
    <w:rsid w:val="00360CB0"/>
    <w:rsid w:val="0039139A"/>
    <w:rsid w:val="003E1807"/>
    <w:rsid w:val="00403EB7"/>
    <w:rsid w:val="004D539B"/>
    <w:rsid w:val="004F209E"/>
    <w:rsid w:val="005349DF"/>
    <w:rsid w:val="00552CE6"/>
    <w:rsid w:val="005845EC"/>
    <w:rsid w:val="0062218E"/>
    <w:rsid w:val="00640298"/>
    <w:rsid w:val="006D6785"/>
    <w:rsid w:val="00710B56"/>
    <w:rsid w:val="00720F02"/>
    <w:rsid w:val="00773164"/>
    <w:rsid w:val="00777541"/>
    <w:rsid w:val="007D3AB2"/>
    <w:rsid w:val="008233E4"/>
    <w:rsid w:val="00836E79"/>
    <w:rsid w:val="00857FF3"/>
    <w:rsid w:val="008F6F90"/>
    <w:rsid w:val="008F77A7"/>
    <w:rsid w:val="00964071"/>
    <w:rsid w:val="00994086"/>
    <w:rsid w:val="009C0148"/>
    <w:rsid w:val="009E1777"/>
    <w:rsid w:val="009F656B"/>
    <w:rsid w:val="00A979A7"/>
    <w:rsid w:val="00AD1603"/>
    <w:rsid w:val="00B270E3"/>
    <w:rsid w:val="00B64A85"/>
    <w:rsid w:val="00BA1632"/>
    <w:rsid w:val="00BB394C"/>
    <w:rsid w:val="00BF2545"/>
    <w:rsid w:val="00C26478"/>
    <w:rsid w:val="00C9446E"/>
    <w:rsid w:val="00CA073D"/>
    <w:rsid w:val="00D13F57"/>
    <w:rsid w:val="00D31C80"/>
    <w:rsid w:val="00D9253A"/>
    <w:rsid w:val="00D94750"/>
    <w:rsid w:val="00DC1C44"/>
    <w:rsid w:val="00E343AA"/>
    <w:rsid w:val="00EE7384"/>
    <w:rsid w:val="00F93C87"/>
    <w:rsid w:val="00F974DE"/>
    <w:rsid w:val="00F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32013D-441A-4829-BF62-3DCF2BCC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4"/>
    <w:rPr>
      <w:rFonts w:ascii="Calibri" w:hAnsi="Calibri"/>
      <w:sz w:val="24"/>
      <w:szCs w:val="24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33E4"/>
    <w:rPr>
      <w:rFonts w:ascii="Calibri" w:hAnsi="Calibri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8233E4"/>
    <w:pPr>
      <w:spacing w:after="0" w:line="240" w:lineRule="auto"/>
    </w:pPr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823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33E4"/>
    <w:rPr>
      <w:rFonts w:ascii="Calibri" w:hAnsi="Calibri"/>
      <w:sz w:val="24"/>
      <w:szCs w:val="24"/>
      <w:lang w:val="en-US"/>
    </w:rPr>
  </w:style>
  <w:style w:type="character" w:styleId="Robust">
    <w:name w:val="Strong"/>
    <w:qFormat/>
    <w:rsid w:val="009C0148"/>
    <w:rPr>
      <w:b/>
      <w:bCs/>
    </w:rPr>
  </w:style>
  <w:style w:type="character" w:customStyle="1" w:styleId="Bodytext2">
    <w:name w:val="Body text (2)_"/>
    <w:basedOn w:val="Fontdeparagrafimplicit"/>
    <w:rsid w:val="009C0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9C0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39139A"/>
    <w:pPr>
      <w:ind w:left="720"/>
      <w:contextualSpacing/>
    </w:pPr>
  </w:style>
  <w:style w:type="character" w:customStyle="1" w:styleId="Bodytext3">
    <w:name w:val="Body text (3)_"/>
    <w:basedOn w:val="Fontdeparagrafimplicit"/>
    <w:rsid w:val="00F93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F93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30">
    <w:name w:val="Body text (3)"/>
    <w:basedOn w:val="Bodytext3"/>
    <w:rsid w:val="00F93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6">
    <w:name w:val="Body text (6)"/>
    <w:basedOn w:val="Fontdeparagrafimplicit"/>
    <w:rsid w:val="008F7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2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BE4C6-9E14-4827-A1CA-5A7D0C6B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2145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SEOSPpc</cp:lastModifiedBy>
  <cp:revision>39</cp:revision>
  <dcterms:created xsi:type="dcterms:W3CDTF">2017-03-26T14:20:00Z</dcterms:created>
  <dcterms:modified xsi:type="dcterms:W3CDTF">2021-10-19T12:29:00Z</dcterms:modified>
</cp:coreProperties>
</file>